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A3" w:rsidRPr="00EE23D9" w:rsidRDefault="007A73A3" w:rsidP="001826C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E23D9">
        <w:rPr>
          <w:rFonts w:ascii="黑体" w:eastAsia="黑体" w:hAnsi="黑体" w:hint="eastAsia"/>
          <w:sz w:val="32"/>
          <w:szCs w:val="32"/>
        </w:rPr>
        <w:t>附件</w:t>
      </w:r>
      <w:r w:rsidRPr="00EE23D9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7A73A3" w:rsidRPr="001826C3" w:rsidRDefault="007A73A3" w:rsidP="001826C3">
      <w:pPr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7A73A3" w:rsidRDefault="007A73A3" w:rsidP="001826C3">
      <w:pPr>
        <w:jc w:val="center"/>
        <w:rPr>
          <w:rFonts w:ascii="宋体"/>
          <w:b/>
          <w:sz w:val="48"/>
          <w:szCs w:val="48"/>
        </w:rPr>
      </w:pPr>
    </w:p>
    <w:p w:rsidR="007A73A3" w:rsidRDefault="007A73A3" w:rsidP="001826C3">
      <w:pPr>
        <w:jc w:val="center"/>
        <w:rPr>
          <w:rFonts w:ascii="宋体"/>
          <w:b/>
          <w:sz w:val="48"/>
          <w:szCs w:val="48"/>
        </w:rPr>
      </w:pPr>
    </w:p>
    <w:p w:rsidR="007A73A3" w:rsidRPr="004A3A62" w:rsidRDefault="007A73A3" w:rsidP="001826C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4A3A62">
        <w:rPr>
          <w:rFonts w:ascii="华文中宋" w:eastAsia="华文中宋" w:hAnsi="华文中宋" w:hint="eastAsia"/>
          <w:b/>
          <w:sz w:val="44"/>
          <w:szCs w:val="44"/>
        </w:rPr>
        <w:t>江苏省硕士学位授权一级学科点评估</w:t>
      </w:r>
    </w:p>
    <w:p w:rsidR="007A73A3" w:rsidRPr="004A3A62" w:rsidRDefault="007A73A3" w:rsidP="001826C3">
      <w:pPr>
        <w:jc w:val="center"/>
        <w:rPr>
          <w:rFonts w:ascii="华文中宋" w:eastAsia="华文中宋" w:hAnsi="华文中宋"/>
          <w:b/>
          <w:sz w:val="72"/>
          <w:szCs w:val="72"/>
        </w:rPr>
      </w:pPr>
      <w:r w:rsidRPr="004A3A62">
        <w:rPr>
          <w:rFonts w:ascii="华文中宋" w:eastAsia="华文中宋" w:hAnsi="华文中宋" w:hint="eastAsia"/>
          <w:b/>
          <w:sz w:val="72"/>
          <w:szCs w:val="72"/>
        </w:rPr>
        <w:t>自</w:t>
      </w:r>
      <w:r>
        <w:rPr>
          <w:rFonts w:ascii="华文中宋" w:eastAsia="华文中宋" w:hAnsi="华文中宋"/>
          <w:b/>
          <w:sz w:val="72"/>
          <w:szCs w:val="72"/>
        </w:rPr>
        <w:t xml:space="preserve">   </w:t>
      </w:r>
      <w:r w:rsidRPr="004A3A62">
        <w:rPr>
          <w:rFonts w:ascii="华文中宋" w:eastAsia="华文中宋" w:hAnsi="华文中宋" w:hint="eastAsia"/>
          <w:b/>
          <w:sz w:val="72"/>
          <w:szCs w:val="72"/>
        </w:rPr>
        <w:t>评</w:t>
      </w:r>
      <w:r>
        <w:rPr>
          <w:rFonts w:ascii="华文中宋" w:eastAsia="华文中宋" w:hAnsi="华文中宋"/>
          <w:b/>
          <w:sz w:val="72"/>
          <w:szCs w:val="72"/>
        </w:rPr>
        <w:t xml:space="preserve">   </w:t>
      </w:r>
      <w:r w:rsidRPr="004A3A62">
        <w:rPr>
          <w:rFonts w:ascii="华文中宋" w:eastAsia="华文中宋" w:hAnsi="华文中宋" w:hint="eastAsia"/>
          <w:b/>
          <w:sz w:val="72"/>
          <w:szCs w:val="72"/>
        </w:rPr>
        <w:t xml:space="preserve">表　</w:t>
      </w:r>
    </w:p>
    <w:p w:rsidR="007A73A3" w:rsidRPr="001826C3" w:rsidRDefault="007A73A3" w:rsidP="001826C3">
      <w:pPr>
        <w:jc w:val="center"/>
        <w:rPr>
          <w:rFonts w:ascii="Times New Roman" w:hAnsi="Times New Roman"/>
          <w:b/>
          <w:sz w:val="66"/>
          <w:szCs w:val="66"/>
        </w:rPr>
      </w:pPr>
    </w:p>
    <w:p w:rsidR="007A73A3" w:rsidRPr="001826C3" w:rsidRDefault="007A73A3" w:rsidP="001826C3">
      <w:pPr>
        <w:rPr>
          <w:rFonts w:ascii="Times New Roman" w:hAnsi="Times New Roman"/>
          <w:szCs w:val="24"/>
        </w:rPr>
      </w:pPr>
    </w:p>
    <w:tbl>
      <w:tblPr>
        <w:tblW w:w="7380" w:type="dxa"/>
        <w:tblInd w:w="468" w:type="dxa"/>
        <w:tblLook w:val="00A0" w:firstRow="1" w:lastRow="0" w:firstColumn="1" w:lastColumn="0" w:noHBand="0" w:noVBand="0"/>
      </w:tblPr>
      <w:tblGrid>
        <w:gridCol w:w="2160"/>
        <w:gridCol w:w="5220"/>
      </w:tblGrid>
      <w:tr w:rsidR="007A73A3" w:rsidRPr="00143F49" w:rsidTr="001826C3">
        <w:trPr>
          <w:cantSplit/>
          <w:trHeight w:val="615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A73A3" w:rsidRDefault="007A73A3" w:rsidP="00BD4E4F">
            <w:pPr>
              <w:ind w:firstLineChars="250" w:firstLine="701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   </w:t>
            </w: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位</w:t>
            </w:r>
          </w:p>
          <w:p w:rsidR="007A73A3" w:rsidRPr="004A3A62" w:rsidRDefault="007A73A3" w:rsidP="00BD4E4F">
            <w:pPr>
              <w:ind w:firstLineChars="250" w:firstLine="701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授予单位</w:t>
            </w:r>
          </w:p>
        </w:tc>
        <w:tc>
          <w:tcPr>
            <w:tcW w:w="52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名称（公章）：</w:t>
            </w:r>
          </w:p>
        </w:tc>
      </w:tr>
      <w:tr w:rsidR="007A73A3" w:rsidRPr="00143F49" w:rsidTr="001826C3">
        <w:trPr>
          <w:cantSplit/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A73A3" w:rsidRPr="004A3A62" w:rsidRDefault="007A73A3" w:rsidP="001826C3">
            <w:pPr>
              <w:widowControl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代码：</w:t>
            </w:r>
          </w:p>
        </w:tc>
      </w:tr>
    </w:tbl>
    <w:p w:rsidR="007A73A3" w:rsidRPr="001826C3" w:rsidRDefault="007A73A3" w:rsidP="001826C3">
      <w:pPr>
        <w:rPr>
          <w:rFonts w:ascii="Times New Roman" w:hAnsi="Times New Roman"/>
          <w:szCs w:val="24"/>
        </w:rPr>
      </w:pPr>
    </w:p>
    <w:p w:rsidR="007A73A3" w:rsidRPr="001826C3" w:rsidRDefault="007A73A3" w:rsidP="001826C3">
      <w:pPr>
        <w:rPr>
          <w:rFonts w:ascii="Times New Roman" w:hAnsi="Times New Roman"/>
          <w:szCs w:val="24"/>
        </w:rPr>
      </w:pPr>
    </w:p>
    <w:tbl>
      <w:tblPr>
        <w:tblW w:w="7380" w:type="dxa"/>
        <w:tblInd w:w="468" w:type="dxa"/>
        <w:tblLook w:val="00A0" w:firstRow="1" w:lastRow="0" w:firstColumn="1" w:lastColumn="0" w:noHBand="0" w:noVBand="0"/>
      </w:tblPr>
      <w:tblGrid>
        <w:gridCol w:w="2160"/>
        <w:gridCol w:w="5220"/>
      </w:tblGrid>
      <w:tr w:rsidR="007A73A3" w:rsidRPr="00143F49" w:rsidTr="001826C3">
        <w:trPr>
          <w:cantSplit/>
          <w:trHeight w:val="600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A73A3" w:rsidRDefault="007A73A3" w:rsidP="00BD4E4F">
            <w:pPr>
              <w:ind w:firstLineChars="250" w:firstLine="701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</w:t>
            </w:r>
            <w:r w:rsidRPr="004A3A62"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  </w:t>
            </w: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科</w:t>
            </w:r>
          </w:p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   </w:t>
            </w: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门</w:t>
            </w:r>
            <w:r w:rsidRPr="004A3A62"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  </w:t>
            </w: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类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名称：</w:t>
            </w:r>
          </w:p>
        </w:tc>
      </w:tr>
      <w:tr w:rsidR="007A73A3" w:rsidRPr="00143F49" w:rsidTr="001826C3">
        <w:trPr>
          <w:cantSplit/>
          <w:trHeight w:val="6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A73A3" w:rsidRPr="004A3A62" w:rsidRDefault="007A73A3" w:rsidP="001826C3">
            <w:pPr>
              <w:widowControl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代码：</w:t>
            </w:r>
          </w:p>
        </w:tc>
      </w:tr>
    </w:tbl>
    <w:p w:rsidR="007A73A3" w:rsidRPr="001826C3" w:rsidRDefault="007A73A3" w:rsidP="001826C3">
      <w:pPr>
        <w:rPr>
          <w:rFonts w:ascii="Times New Roman" w:hAnsi="Times New Roman"/>
          <w:szCs w:val="24"/>
        </w:rPr>
      </w:pPr>
    </w:p>
    <w:p w:rsidR="007A73A3" w:rsidRPr="001826C3" w:rsidRDefault="007A73A3" w:rsidP="001826C3">
      <w:pPr>
        <w:rPr>
          <w:rFonts w:ascii="Times New Roman" w:hAnsi="Times New Roman"/>
          <w:szCs w:val="24"/>
        </w:rPr>
      </w:pPr>
    </w:p>
    <w:tbl>
      <w:tblPr>
        <w:tblW w:w="73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5220"/>
      </w:tblGrid>
      <w:tr w:rsidR="007A73A3" w:rsidRPr="00143F49" w:rsidTr="001826C3">
        <w:trPr>
          <w:cantSplit/>
          <w:trHeight w:val="465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3A3" w:rsidRDefault="007A73A3" w:rsidP="00BD4E4F">
            <w:pPr>
              <w:ind w:firstLineChars="250" w:firstLine="701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一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  </w:t>
            </w:r>
            <w:r w:rsidRPr="004A3A62"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</w:t>
            </w: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级</w:t>
            </w:r>
            <w:r w:rsidRPr="004A3A62"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</w:t>
            </w:r>
          </w:p>
          <w:p w:rsidR="007A73A3" w:rsidRPr="004A3A62" w:rsidRDefault="007A73A3" w:rsidP="00BD4E4F">
            <w:pPr>
              <w:ind w:firstLineChars="250" w:firstLine="701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</w:t>
            </w:r>
            <w:r w:rsidRPr="004A3A62"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  </w:t>
            </w: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科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名称：</w:t>
            </w:r>
          </w:p>
        </w:tc>
      </w:tr>
      <w:tr w:rsidR="007A73A3" w:rsidRPr="00143F49" w:rsidTr="001826C3">
        <w:trPr>
          <w:cantSplit/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3A3" w:rsidRPr="004A3A62" w:rsidRDefault="007A73A3" w:rsidP="001826C3">
            <w:pPr>
              <w:widowControl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代码：</w:t>
            </w:r>
          </w:p>
        </w:tc>
      </w:tr>
    </w:tbl>
    <w:p w:rsidR="007A73A3" w:rsidRPr="001826C3" w:rsidRDefault="007A73A3" w:rsidP="001826C3">
      <w:pPr>
        <w:jc w:val="center"/>
        <w:rPr>
          <w:rFonts w:ascii="宋体"/>
          <w:sz w:val="30"/>
          <w:szCs w:val="30"/>
        </w:rPr>
      </w:pPr>
    </w:p>
    <w:p w:rsidR="007A73A3" w:rsidRPr="001826C3" w:rsidRDefault="007A73A3" w:rsidP="001826C3">
      <w:pPr>
        <w:jc w:val="center"/>
        <w:rPr>
          <w:rFonts w:ascii="宋体"/>
          <w:sz w:val="30"/>
          <w:szCs w:val="30"/>
        </w:rPr>
      </w:pPr>
    </w:p>
    <w:p w:rsidR="007A73A3" w:rsidRPr="004A3A62" w:rsidRDefault="007A73A3" w:rsidP="001826C3">
      <w:pPr>
        <w:spacing w:line="420" w:lineRule="exact"/>
        <w:ind w:right="-822"/>
        <w:jc w:val="center"/>
        <w:rPr>
          <w:rFonts w:ascii="华文中宋" w:eastAsia="华文中宋" w:hAnsi="华文中宋"/>
          <w:b/>
          <w:sz w:val="32"/>
          <w:szCs w:val="32"/>
        </w:rPr>
      </w:pPr>
      <w:r w:rsidRPr="004A3A62">
        <w:rPr>
          <w:rFonts w:ascii="华文中宋" w:eastAsia="华文中宋" w:hAnsi="华文中宋" w:hint="eastAsia"/>
          <w:b/>
          <w:sz w:val="32"/>
          <w:szCs w:val="32"/>
        </w:rPr>
        <w:t>江苏省教育评估院</w:t>
      </w:r>
      <w:r w:rsidRPr="004A3A62">
        <w:rPr>
          <w:rFonts w:ascii="华文中宋" w:eastAsia="华文中宋" w:hAnsi="华文中宋"/>
          <w:b/>
          <w:sz w:val="32"/>
          <w:szCs w:val="32"/>
        </w:rPr>
        <w:t xml:space="preserve">  </w:t>
      </w:r>
      <w:r w:rsidRPr="004A3A62">
        <w:rPr>
          <w:rFonts w:ascii="华文中宋" w:eastAsia="华文中宋" w:hAnsi="华文中宋" w:hint="eastAsia"/>
          <w:b/>
          <w:sz w:val="32"/>
          <w:szCs w:val="32"/>
        </w:rPr>
        <w:t>制</w:t>
      </w:r>
    </w:p>
    <w:p w:rsidR="007A73A3" w:rsidRPr="001826C3" w:rsidRDefault="007A73A3" w:rsidP="001826C3">
      <w:pPr>
        <w:spacing w:line="420" w:lineRule="exact"/>
        <w:ind w:right="-822"/>
        <w:rPr>
          <w:rFonts w:ascii="华文中宋" w:eastAsia="华文中宋" w:hAnsi="华文中宋"/>
          <w:b/>
          <w:sz w:val="36"/>
          <w:szCs w:val="36"/>
        </w:rPr>
      </w:pPr>
      <w:r w:rsidRPr="001826C3">
        <w:rPr>
          <w:rFonts w:ascii="华文中宋" w:eastAsia="华文中宋" w:hAnsi="华文中宋"/>
          <w:b/>
          <w:kern w:val="0"/>
          <w:sz w:val="36"/>
          <w:szCs w:val="36"/>
        </w:rPr>
        <w:br w:type="page"/>
      </w:r>
    </w:p>
    <w:p w:rsidR="007A73A3" w:rsidRDefault="007A73A3" w:rsidP="004A3A62">
      <w:pPr>
        <w:adjustRightInd w:val="0"/>
        <w:snapToGrid w:val="0"/>
        <w:spacing w:line="420" w:lineRule="exact"/>
        <w:ind w:right="-822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A73A3" w:rsidRDefault="007A73A3" w:rsidP="004A3A62">
      <w:pPr>
        <w:adjustRightInd w:val="0"/>
        <w:snapToGrid w:val="0"/>
        <w:spacing w:line="420" w:lineRule="exact"/>
        <w:ind w:right="-822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A73A3" w:rsidRDefault="007A73A3" w:rsidP="004A3A62">
      <w:pPr>
        <w:adjustRightInd w:val="0"/>
        <w:snapToGrid w:val="0"/>
        <w:spacing w:line="420" w:lineRule="exact"/>
        <w:ind w:right="-822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A73A3" w:rsidRPr="001826C3" w:rsidRDefault="007A73A3" w:rsidP="004A3A62">
      <w:pPr>
        <w:adjustRightInd w:val="0"/>
        <w:snapToGrid w:val="0"/>
        <w:spacing w:line="420" w:lineRule="exact"/>
        <w:ind w:right="-822"/>
        <w:jc w:val="center"/>
        <w:rPr>
          <w:rFonts w:ascii="华文中宋" w:eastAsia="华文中宋" w:hAnsi="华文中宋"/>
          <w:b/>
          <w:sz w:val="36"/>
          <w:szCs w:val="36"/>
        </w:rPr>
      </w:pPr>
      <w:r w:rsidRPr="001826C3">
        <w:rPr>
          <w:rFonts w:ascii="华文中宋" w:eastAsia="华文中宋" w:hAnsi="华文中宋" w:hint="eastAsia"/>
          <w:b/>
          <w:sz w:val="36"/>
          <w:szCs w:val="36"/>
        </w:rPr>
        <w:t>填</w:t>
      </w:r>
      <w:r>
        <w:rPr>
          <w:rFonts w:ascii="华文中宋" w:eastAsia="华文中宋" w:hAnsi="华文中宋"/>
          <w:b/>
          <w:sz w:val="36"/>
          <w:szCs w:val="36"/>
        </w:rPr>
        <w:t xml:space="preserve"> </w:t>
      </w:r>
      <w:r w:rsidRPr="001826C3">
        <w:rPr>
          <w:rFonts w:ascii="华文中宋" w:eastAsia="华文中宋" w:hAnsi="华文中宋" w:hint="eastAsia"/>
          <w:b/>
          <w:sz w:val="36"/>
          <w:szCs w:val="36"/>
        </w:rPr>
        <w:t>写</w:t>
      </w:r>
      <w:r>
        <w:rPr>
          <w:rFonts w:ascii="华文中宋" w:eastAsia="华文中宋" w:hAnsi="华文中宋"/>
          <w:b/>
          <w:sz w:val="36"/>
          <w:szCs w:val="36"/>
        </w:rPr>
        <w:t xml:space="preserve"> </w:t>
      </w:r>
      <w:r w:rsidRPr="001826C3">
        <w:rPr>
          <w:rFonts w:ascii="华文中宋" w:eastAsia="华文中宋" w:hAnsi="华文中宋" w:hint="eastAsia"/>
          <w:b/>
          <w:sz w:val="36"/>
          <w:szCs w:val="36"/>
        </w:rPr>
        <w:t>说</w:t>
      </w:r>
      <w:r>
        <w:rPr>
          <w:rFonts w:ascii="华文中宋" w:eastAsia="华文中宋" w:hAnsi="华文中宋"/>
          <w:b/>
          <w:sz w:val="36"/>
          <w:szCs w:val="36"/>
        </w:rPr>
        <w:t xml:space="preserve"> </w:t>
      </w:r>
      <w:r w:rsidRPr="001826C3">
        <w:rPr>
          <w:rFonts w:ascii="华文中宋" w:eastAsia="华文中宋" w:hAnsi="华文中宋" w:hint="eastAsia"/>
          <w:b/>
          <w:sz w:val="36"/>
          <w:szCs w:val="36"/>
        </w:rPr>
        <w:t>明</w:t>
      </w:r>
    </w:p>
    <w:p w:rsidR="007A73A3" w:rsidRDefault="007A73A3" w:rsidP="00BD4E4F">
      <w:pPr>
        <w:adjustRightInd w:val="0"/>
        <w:snapToGrid w:val="0"/>
        <w:spacing w:line="360" w:lineRule="auto"/>
        <w:ind w:right="-822" w:firstLineChars="200" w:firstLine="420"/>
        <w:jc w:val="center"/>
        <w:rPr>
          <w:rFonts w:ascii="仿宋_GB2312" w:eastAsia="仿宋_GB2312" w:hAnsi="Times New Roman"/>
          <w:szCs w:val="24"/>
        </w:rPr>
      </w:pPr>
    </w:p>
    <w:p w:rsidR="007A73A3" w:rsidRPr="001826C3" w:rsidRDefault="007A73A3" w:rsidP="00BD4E4F">
      <w:pPr>
        <w:adjustRightInd w:val="0"/>
        <w:snapToGrid w:val="0"/>
        <w:spacing w:line="360" w:lineRule="auto"/>
        <w:ind w:right="-822" w:firstLineChars="200" w:firstLine="420"/>
        <w:jc w:val="center"/>
        <w:rPr>
          <w:rFonts w:ascii="仿宋_GB2312" w:eastAsia="仿宋_GB2312" w:hAnsi="Times New Roman"/>
          <w:szCs w:val="24"/>
        </w:rPr>
      </w:pP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一、单位代码按照国务院学位委员会办公室编、北京大学出版社</w:t>
      </w:r>
      <w:r w:rsidRPr="001826C3">
        <w:rPr>
          <w:rFonts w:ascii="仿宋_GB2312" w:eastAsia="仿宋_GB2312" w:hAnsi="宋体"/>
          <w:sz w:val="28"/>
          <w:szCs w:val="28"/>
        </w:rPr>
        <w:t>2004</w:t>
      </w:r>
      <w:r w:rsidRPr="001826C3">
        <w:rPr>
          <w:rFonts w:ascii="仿宋_GB2312" w:eastAsia="仿宋_GB2312" w:hAnsi="宋体" w:hint="eastAsia"/>
          <w:sz w:val="28"/>
          <w:szCs w:val="28"/>
        </w:rPr>
        <w:t>年</w:t>
      </w:r>
      <w:r w:rsidRPr="001826C3">
        <w:rPr>
          <w:rFonts w:ascii="仿宋_GB2312" w:eastAsia="仿宋_GB2312" w:hAnsi="宋体"/>
          <w:sz w:val="28"/>
          <w:szCs w:val="28"/>
        </w:rPr>
        <w:t>3</w:t>
      </w:r>
      <w:r w:rsidRPr="001826C3">
        <w:rPr>
          <w:rFonts w:ascii="仿宋_GB2312" w:eastAsia="仿宋_GB2312" w:hAnsi="宋体" w:hint="eastAsia"/>
          <w:sz w:val="28"/>
          <w:szCs w:val="28"/>
        </w:rPr>
        <w:t>月出版的《高等学校和科研机构学位与研究生教育管理信息标准》中的代码填写。</w:t>
      </w:r>
      <w:r w:rsidRPr="001826C3">
        <w:rPr>
          <w:rFonts w:ascii="仿宋_GB2312" w:eastAsia="仿宋_GB2312" w:hAnsi="宋体"/>
          <w:sz w:val="28"/>
          <w:szCs w:val="28"/>
        </w:rPr>
        <w:t xml:space="preserve"> </w:t>
      </w: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二、学科门类名称、一级学科名称及其代码按照国务院学位委员会、教育部</w:t>
      </w:r>
      <w:r w:rsidRPr="001826C3">
        <w:rPr>
          <w:rFonts w:ascii="仿宋_GB2312" w:eastAsia="仿宋_GB2312" w:hAnsi="宋体"/>
          <w:sz w:val="28"/>
          <w:szCs w:val="28"/>
        </w:rPr>
        <w:t>2011</w:t>
      </w:r>
      <w:r w:rsidRPr="001826C3">
        <w:rPr>
          <w:rFonts w:ascii="仿宋_GB2312" w:eastAsia="仿宋_GB2312" w:hAnsi="宋体" w:hint="eastAsia"/>
          <w:sz w:val="28"/>
          <w:szCs w:val="28"/>
        </w:rPr>
        <w:t>年《授予博士、硕士学位和培养研究生的学科、专业目录》填写。</w:t>
      </w: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三、自评总结报告填写评估的基本情况、建设成效与特色、存在问题与不足、整改措施等。</w:t>
      </w: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四、自评分值应≤指标分值。</w:t>
      </w:r>
    </w:p>
    <w:p w:rsidR="007A73A3" w:rsidRPr="00BD4E4F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D4E4F">
        <w:rPr>
          <w:rFonts w:ascii="仿宋_GB2312" w:eastAsia="仿宋_GB2312" w:hAnsi="宋体" w:hint="eastAsia"/>
          <w:sz w:val="28"/>
          <w:szCs w:val="28"/>
        </w:rPr>
        <w:t>五、自评等级分为优秀、合格、不合格三等，总分≥</w:t>
      </w:r>
      <w:r w:rsidRPr="00BD4E4F">
        <w:rPr>
          <w:rFonts w:ascii="仿宋_GB2312" w:eastAsia="仿宋_GB2312" w:hAnsi="宋体"/>
          <w:sz w:val="28"/>
          <w:szCs w:val="28"/>
        </w:rPr>
        <w:t>90</w:t>
      </w:r>
      <w:r w:rsidRPr="00BD4E4F">
        <w:rPr>
          <w:rFonts w:ascii="仿宋_GB2312" w:eastAsia="仿宋_GB2312" w:hAnsi="宋体" w:hint="eastAsia"/>
          <w:sz w:val="28"/>
          <w:szCs w:val="28"/>
        </w:rPr>
        <w:t>分</w:t>
      </w:r>
      <w:proofErr w:type="gramStart"/>
      <w:r w:rsidRPr="00BD4E4F">
        <w:rPr>
          <w:rFonts w:ascii="仿宋_GB2312" w:eastAsia="仿宋_GB2312" w:hAnsi="宋体" w:hint="eastAsia"/>
          <w:sz w:val="28"/>
          <w:szCs w:val="28"/>
        </w:rPr>
        <w:t>且特色</w:t>
      </w:r>
      <w:proofErr w:type="gramEnd"/>
      <w:r w:rsidRPr="00BD4E4F">
        <w:rPr>
          <w:rFonts w:ascii="仿宋_GB2312" w:eastAsia="仿宋_GB2312" w:hAnsi="宋体" w:hint="eastAsia"/>
          <w:sz w:val="28"/>
          <w:szCs w:val="28"/>
        </w:rPr>
        <w:t>鲜明为优秀</w:t>
      </w:r>
      <w:r w:rsidRPr="00BD4E4F">
        <w:rPr>
          <w:rFonts w:ascii="仿宋_GB2312" w:eastAsia="仿宋_GB2312" w:hAnsi="宋体"/>
          <w:sz w:val="28"/>
          <w:szCs w:val="28"/>
        </w:rPr>
        <w:t>;</w:t>
      </w:r>
      <w:r w:rsidRPr="00BD4E4F">
        <w:rPr>
          <w:rFonts w:ascii="仿宋_GB2312" w:eastAsia="仿宋_GB2312" w:hAnsi="宋体" w:hint="eastAsia"/>
          <w:sz w:val="28"/>
          <w:szCs w:val="28"/>
        </w:rPr>
        <w:t>总分</w:t>
      </w:r>
      <w:r w:rsidRPr="00BD4E4F">
        <w:rPr>
          <w:rFonts w:ascii="仿宋_GB2312" w:eastAsia="仿宋_GB2312" w:hAnsi="宋体"/>
          <w:sz w:val="28"/>
          <w:szCs w:val="28"/>
        </w:rPr>
        <w:t>&lt;60</w:t>
      </w:r>
      <w:r w:rsidRPr="00BD4E4F">
        <w:rPr>
          <w:rFonts w:ascii="仿宋_GB2312" w:eastAsia="仿宋_GB2312" w:hAnsi="宋体" w:hint="eastAsia"/>
          <w:sz w:val="28"/>
          <w:szCs w:val="28"/>
        </w:rPr>
        <w:t>分为不合格，其他情况为合格。</w:t>
      </w: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六、表中相关内容应确属本学科，情况必须属实。数据统计相关内容均截至当年度８月</w:t>
      </w:r>
      <w:r w:rsidRPr="001826C3">
        <w:rPr>
          <w:rFonts w:ascii="仿宋_GB2312" w:eastAsia="仿宋_GB2312" w:hAnsi="宋体"/>
          <w:sz w:val="28"/>
          <w:szCs w:val="28"/>
        </w:rPr>
        <w:t>31</w:t>
      </w:r>
      <w:r w:rsidRPr="001826C3">
        <w:rPr>
          <w:rFonts w:ascii="仿宋_GB2312" w:eastAsia="仿宋_GB2312" w:hAnsi="宋体" w:hint="eastAsia"/>
          <w:sz w:val="28"/>
          <w:szCs w:val="28"/>
        </w:rPr>
        <w:t>日。近５年情况统计应从前推</w:t>
      </w:r>
      <w:r w:rsidRPr="001826C3">
        <w:rPr>
          <w:rFonts w:ascii="仿宋_GB2312" w:eastAsia="仿宋_GB2312" w:hAnsi="宋体"/>
          <w:sz w:val="28"/>
          <w:szCs w:val="28"/>
        </w:rPr>
        <w:t>5</w:t>
      </w:r>
      <w:r w:rsidRPr="001826C3">
        <w:rPr>
          <w:rFonts w:ascii="仿宋_GB2312" w:eastAsia="仿宋_GB2312" w:hAnsi="宋体" w:hint="eastAsia"/>
          <w:sz w:val="28"/>
          <w:szCs w:val="28"/>
        </w:rPr>
        <w:t>年的９月１日开始统计。</w:t>
      </w: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七、表中的内容应不涉及国家秘密并可公开。</w:t>
      </w:r>
    </w:p>
    <w:p w:rsidR="007A73A3" w:rsidRDefault="007A73A3" w:rsidP="00BD4E4F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28"/>
        </w:rPr>
      </w:pPr>
      <w:r w:rsidRPr="001826C3">
        <w:rPr>
          <w:rFonts w:ascii="仿宋_GB2312" w:eastAsia="仿宋_GB2312" w:hAnsi="宋体"/>
          <w:kern w:val="0"/>
          <w:sz w:val="28"/>
          <w:szCs w:val="28"/>
        </w:rPr>
        <w:br w:type="page"/>
      </w:r>
    </w:p>
    <w:p w:rsidR="007A73A3" w:rsidRDefault="007A73A3" w:rsidP="00BD4E4F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28"/>
        </w:rPr>
      </w:pPr>
    </w:p>
    <w:p w:rsidR="007A73A3" w:rsidRDefault="007A73A3" w:rsidP="00BD4E4F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28"/>
        </w:rPr>
      </w:pPr>
    </w:p>
    <w:p w:rsidR="007A73A3" w:rsidRDefault="007A73A3" w:rsidP="00BD4E4F">
      <w:pPr>
        <w:adjustRightInd w:val="0"/>
        <w:snapToGrid w:val="0"/>
        <w:spacing w:line="360" w:lineRule="auto"/>
        <w:ind w:firstLineChars="200" w:firstLine="721"/>
        <w:jc w:val="center"/>
        <w:rPr>
          <w:rFonts w:ascii="华文中宋" w:eastAsia="华文中宋" w:hAnsi="华文中宋"/>
          <w:sz w:val="36"/>
          <w:szCs w:val="36"/>
        </w:rPr>
      </w:pPr>
      <w:r w:rsidRPr="004A3A62">
        <w:rPr>
          <w:rFonts w:ascii="华文中宋" w:eastAsia="华文中宋" w:hAnsi="华文中宋" w:hint="eastAsia"/>
          <w:b/>
          <w:sz w:val="36"/>
          <w:szCs w:val="36"/>
        </w:rPr>
        <w:t>目</w:t>
      </w:r>
      <w:r w:rsidRPr="004A3A62">
        <w:rPr>
          <w:rFonts w:ascii="华文中宋" w:eastAsia="华文中宋" w:hAnsi="华文中宋"/>
          <w:b/>
          <w:sz w:val="36"/>
          <w:szCs w:val="36"/>
        </w:rPr>
        <w:t xml:space="preserve">      </w:t>
      </w:r>
      <w:r w:rsidRPr="004A3A62">
        <w:rPr>
          <w:rFonts w:ascii="华文中宋" w:eastAsia="华文中宋" w:hAnsi="华文中宋" w:hint="eastAsia"/>
          <w:b/>
          <w:sz w:val="36"/>
          <w:szCs w:val="36"/>
        </w:rPr>
        <w:t>录</w:t>
      </w:r>
    </w:p>
    <w:p w:rsidR="007A73A3" w:rsidRDefault="007A73A3" w:rsidP="004A3A62">
      <w:pPr>
        <w:adjustRightInd w:val="0"/>
        <w:snapToGrid w:val="0"/>
        <w:spacing w:line="360" w:lineRule="auto"/>
        <w:rPr>
          <w:sz w:val="18"/>
          <w:szCs w:val="18"/>
          <w:u w:val="thick"/>
        </w:rPr>
      </w:pPr>
      <w:r>
        <w:rPr>
          <w:sz w:val="18"/>
          <w:szCs w:val="18"/>
          <w:u w:val="thick"/>
        </w:rPr>
        <w:t xml:space="preserve">                                                                                                     </w:t>
      </w:r>
    </w:p>
    <w:p w:rsidR="007A73A3" w:rsidRDefault="007A73A3" w:rsidP="004A3A62">
      <w:pPr>
        <w:adjustRightInd w:val="0"/>
        <w:snapToGrid w:val="0"/>
        <w:spacing w:line="360" w:lineRule="auto"/>
        <w:rPr>
          <w:sz w:val="18"/>
          <w:szCs w:val="18"/>
          <w:u w:val="thick"/>
        </w:rPr>
      </w:pPr>
    </w:p>
    <w:p w:rsidR="007A73A3" w:rsidRDefault="007A73A3" w:rsidP="004A3A62">
      <w:pPr>
        <w:adjustRightInd w:val="0"/>
        <w:snapToGrid w:val="0"/>
        <w:spacing w:line="360" w:lineRule="auto"/>
        <w:rPr>
          <w:sz w:val="18"/>
          <w:szCs w:val="18"/>
          <w:u w:val="thick"/>
        </w:rPr>
      </w:pPr>
    </w:p>
    <w:p w:rsidR="007A73A3" w:rsidRDefault="007A73A3" w:rsidP="004A3A62">
      <w:pPr>
        <w:adjustRightInd w:val="0"/>
        <w:snapToGrid w:val="0"/>
        <w:spacing w:line="360" w:lineRule="auto"/>
        <w:rPr>
          <w:sz w:val="18"/>
          <w:szCs w:val="18"/>
          <w:u w:val="thick"/>
        </w:rPr>
      </w:pPr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一、自评总结报告</w:t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</w:t>
      </w:r>
      <w:proofErr w:type="gramEnd"/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二、分项自评</w:t>
      </w:r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（一）分项自评结果汇总表</w:t>
      </w:r>
      <w:r w:rsidRPr="004A3A62">
        <w:rPr>
          <w:rFonts w:ascii="华文中宋" w:eastAsia="华文中宋" w:hAnsi="华文中宋"/>
          <w:sz w:val="24"/>
          <w:szCs w:val="24"/>
        </w:rPr>
        <w:tab/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</w:t>
      </w:r>
      <w:proofErr w:type="gramEnd"/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（二）二级指标分项自评</w:t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</w:t>
      </w:r>
      <w:proofErr w:type="gramEnd"/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1.</w:t>
      </w:r>
      <w:r w:rsidRPr="004A3A62">
        <w:rPr>
          <w:rFonts w:ascii="华文中宋" w:eastAsia="华文中宋" w:hAnsi="华文中宋" w:hint="eastAsia"/>
          <w:sz w:val="24"/>
          <w:szCs w:val="24"/>
        </w:rPr>
        <w:t>学术队伍</w:t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</w:t>
      </w:r>
      <w:proofErr w:type="gramEnd"/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2.</w:t>
      </w:r>
      <w:r w:rsidRPr="004A3A62">
        <w:rPr>
          <w:rFonts w:ascii="华文中宋" w:eastAsia="华文中宋" w:hAnsi="华文中宋" w:hint="eastAsia"/>
          <w:sz w:val="24"/>
          <w:szCs w:val="24"/>
        </w:rPr>
        <w:t>科学研究</w:t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</w:t>
      </w:r>
      <w:proofErr w:type="gramEnd"/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3.</w:t>
      </w:r>
      <w:r w:rsidRPr="004A3A62">
        <w:rPr>
          <w:rFonts w:ascii="华文中宋" w:eastAsia="华文中宋" w:hAnsi="华文中宋" w:hint="eastAsia"/>
          <w:sz w:val="24"/>
          <w:szCs w:val="24"/>
        </w:rPr>
        <w:t>教学与人才培养</w:t>
      </w:r>
      <w:r w:rsidRPr="004A3A62">
        <w:rPr>
          <w:rFonts w:ascii="华文中宋" w:eastAsia="华文中宋" w:hAnsi="华文中宋"/>
          <w:sz w:val="24"/>
          <w:szCs w:val="24"/>
        </w:rPr>
        <w:tab/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</w:t>
      </w:r>
      <w:proofErr w:type="gramEnd"/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4.</w:t>
      </w:r>
      <w:r w:rsidRPr="004A3A62">
        <w:rPr>
          <w:rFonts w:ascii="华文中宋" w:eastAsia="华文中宋" w:hAnsi="华文中宋" w:hint="eastAsia"/>
          <w:sz w:val="24"/>
          <w:szCs w:val="24"/>
        </w:rPr>
        <w:t>学术交流</w:t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</w:t>
      </w:r>
      <w:proofErr w:type="gramEnd"/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5.</w:t>
      </w:r>
      <w:r w:rsidRPr="004A3A62">
        <w:rPr>
          <w:rFonts w:ascii="华文中宋" w:eastAsia="华文中宋" w:hAnsi="华文中宋" w:hint="eastAsia"/>
          <w:sz w:val="24"/>
          <w:szCs w:val="24"/>
        </w:rPr>
        <w:t>工作条件</w:t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</w:t>
      </w:r>
      <w:proofErr w:type="gramEnd"/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6.</w:t>
      </w:r>
      <w:r w:rsidRPr="004A3A62">
        <w:rPr>
          <w:rFonts w:ascii="华文中宋" w:eastAsia="华文中宋" w:hAnsi="华文中宋" w:hint="eastAsia"/>
          <w:sz w:val="24"/>
          <w:szCs w:val="24"/>
        </w:rPr>
        <w:t>管理工作</w:t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</w:t>
      </w:r>
      <w:proofErr w:type="gramEnd"/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7.</w:t>
      </w:r>
      <w:r w:rsidRPr="004A3A62">
        <w:rPr>
          <w:rFonts w:ascii="华文中宋" w:eastAsia="华文中宋" w:hAnsi="华文中宋" w:hint="eastAsia"/>
          <w:sz w:val="24"/>
          <w:szCs w:val="24"/>
        </w:rPr>
        <w:t>学生满意度及社会评价</w:t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</w:t>
      </w:r>
      <w:proofErr w:type="gramEnd"/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主要优势特色</w:t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</w:t>
      </w:r>
      <w:proofErr w:type="gramEnd"/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三、单位学位委员会意见</w:t>
      </w:r>
      <w:r>
        <w:rPr>
          <w:rFonts w:ascii="华文中宋" w:eastAsia="华文中宋" w:hAnsi="华文中宋" w:hint="eastAsia"/>
          <w:sz w:val="24"/>
          <w:szCs w:val="24"/>
        </w:rPr>
        <w:t>……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</w:t>
      </w:r>
      <w:proofErr w:type="gramEnd"/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36"/>
          <w:szCs w:val="36"/>
        </w:rPr>
      </w:pPr>
    </w:p>
    <w:p w:rsidR="007A73A3" w:rsidRPr="001826C3" w:rsidRDefault="007A73A3" w:rsidP="001826C3">
      <w:pPr>
        <w:widowControl/>
        <w:spacing w:beforeAutospacing="1" w:afterAutospacing="1"/>
        <w:jc w:val="left"/>
        <w:rPr>
          <w:rFonts w:ascii="宋体"/>
          <w:kern w:val="0"/>
          <w:sz w:val="28"/>
          <w:szCs w:val="28"/>
        </w:rPr>
        <w:sectPr w:rsidR="007A73A3" w:rsidRPr="001826C3" w:rsidSect="007E41BA">
          <w:footerReference w:type="even" r:id="rId7"/>
          <w:footerReference w:type="default" r:id="rId8"/>
          <w:pgSz w:w="11906" w:h="16838"/>
          <w:pgMar w:top="1701" w:right="1474" w:bottom="1701" w:left="1588" w:header="851" w:footer="992" w:gutter="0"/>
          <w:pgNumType w:start="0"/>
          <w:cols w:space="720"/>
          <w:titlePg/>
          <w:docGrid w:type="lines" w:linePitch="312"/>
        </w:sectPr>
      </w:pPr>
    </w:p>
    <w:p w:rsidR="007A73A3" w:rsidRPr="001826C3" w:rsidRDefault="007A73A3" w:rsidP="001826C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</w:p>
    <w:p w:rsidR="007A73A3" w:rsidRPr="00390916" w:rsidRDefault="007A73A3" w:rsidP="001826C3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390916">
        <w:rPr>
          <w:rFonts w:ascii="华文中宋" w:eastAsia="华文中宋" w:hAnsi="华文中宋" w:hint="eastAsia"/>
          <w:b/>
          <w:sz w:val="36"/>
          <w:szCs w:val="36"/>
        </w:rPr>
        <w:t>江苏省硕士学位授权一级学科点评估</w:t>
      </w:r>
    </w:p>
    <w:p w:rsidR="007A73A3" w:rsidRPr="001826C3" w:rsidRDefault="007A73A3" w:rsidP="001826C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</w:p>
    <w:p w:rsidR="007A73A3" w:rsidRPr="00390916" w:rsidRDefault="007A73A3" w:rsidP="00390916">
      <w:pPr>
        <w:adjustRightInd w:val="0"/>
        <w:snapToGrid w:val="0"/>
        <w:spacing w:line="480" w:lineRule="auto"/>
        <w:jc w:val="center"/>
        <w:rPr>
          <w:rFonts w:ascii="宋体"/>
          <w:b/>
          <w:sz w:val="28"/>
          <w:szCs w:val="28"/>
        </w:rPr>
      </w:pPr>
      <w:r w:rsidRPr="00390916">
        <w:rPr>
          <w:rFonts w:ascii="华文中宋" w:eastAsia="华文中宋" w:hAnsi="华文中宋" w:hint="eastAsia"/>
          <w:b/>
          <w:sz w:val="32"/>
          <w:szCs w:val="32"/>
        </w:rPr>
        <w:t>一、</w:t>
      </w:r>
      <w:r w:rsidRPr="00390916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Pr="00390916">
        <w:rPr>
          <w:rFonts w:ascii="华文中宋" w:eastAsia="华文中宋" w:hAnsi="华文中宋" w:hint="eastAsia"/>
          <w:b/>
          <w:sz w:val="32"/>
          <w:szCs w:val="32"/>
        </w:rPr>
        <w:t>自评总结报告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9072"/>
      </w:tblGrid>
      <w:tr w:rsidR="007A73A3" w:rsidRPr="00143F49" w:rsidTr="00390916">
        <w:trPr>
          <w:trHeight w:val="11047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7A73A3" w:rsidRPr="00390916" w:rsidRDefault="007A73A3" w:rsidP="00BD4E4F">
      <w:pPr>
        <w:adjustRightInd w:val="0"/>
        <w:snapToGrid w:val="0"/>
        <w:ind w:firstLineChars="49" w:firstLine="103"/>
        <w:rPr>
          <w:rFonts w:ascii="宋体"/>
          <w:b/>
          <w:szCs w:val="21"/>
        </w:rPr>
      </w:pPr>
      <w:r w:rsidRPr="00390916">
        <w:rPr>
          <w:rFonts w:ascii="宋体" w:hint="eastAsia"/>
          <w:b/>
          <w:szCs w:val="21"/>
        </w:rPr>
        <w:t>注</w:t>
      </w:r>
      <w:r w:rsidRPr="00390916">
        <w:rPr>
          <w:rFonts w:ascii="宋体"/>
          <w:b/>
          <w:szCs w:val="21"/>
        </w:rPr>
        <w:t>:</w:t>
      </w:r>
      <w:r w:rsidRPr="00390916">
        <w:rPr>
          <w:rFonts w:ascii="宋体" w:hAnsi="宋体"/>
          <w:b/>
          <w:szCs w:val="21"/>
        </w:rPr>
        <w:t xml:space="preserve"> </w:t>
      </w:r>
      <w:r w:rsidRPr="00390916">
        <w:rPr>
          <w:rFonts w:ascii="宋体" w:hAnsi="宋体" w:hint="eastAsia"/>
          <w:b/>
          <w:szCs w:val="21"/>
        </w:rPr>
        <w:t>字数</w:t>
      </w:r>
      <w:r w:rsidRPr="00390916">
        <w:rPr>
          <w:rFonts w:ascii="宋体" w:hAnsi="宋体"/>
          <w:b/>
          <w:szCs w:val="21"/>
        </w:rPr>
        <w:t>1500</w:t>
      </w:r>
      <w:r w:rsidRPr="00390916">
        <w:rPr>
          <w:rFonts w:ascii="宋体" w:hAnsi="宋体" w:hint="eastAsia"/>
          <w:b/>
          <w:szCs w:val="21"/>
        </w:rPr>
        <w:t>字左右</w:t>
      </w:r>
    </w:p>
    <w:p w:rsidR="007A73A3" w:rsidRPr="00390916" w:rsidRDefault="007A73A3" w:rsidP="00390916">
      <w:pPr>
        <w:adjustRightInd w:val="0"/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  <w:r w:rsidRPr="00390916">
        <w:rPr>
          <w:rFonts w:ascii="华文中宋" w:eastAsia="华文中宋" w:hAnsi="华文中宋" w:hint="eastAsia"/>
          <w:b/>
          <w:sz w:val="32"/>
          <w:szCs w:val="32"/>
        </w:rPr>
        <w:lastRenderedPageBreak/>
        <w:t>二、分项自评</w:t>
      </w:r>
    </w:p>
    <w:p w:rsidR="007A73A3" w:rsidRDefault="007A73A3" w:rsidP="001826C3">
      <w:pPr>
        <w:adjustRightInd w:val="0"/>
        <w:snapToGrid w:val="0"/>
        <w:jc w:val="center"/>
        <w:rPr>
          <w:rFonts w:ascii="宋体"/>
          <w:b/>
          <w:sz w:val="28"/>
          <w:szCs w:val="28"/>
        </w:rPr>
      </w:pPr>
    </w:p>
    <w:p w:rsidR="007A73A3" w:rsidRPr="00390916" w:rsidRDefault="007A73A3" w:rsidP="00390916">
      <w:pPr>
        <w:adjustRightInd w:val="0"/>
        <w:snapToGrid w:val="0"/>
        <w:spacing w:line="360" w:lineRule="auto"/>
        <w:jc w:val="center"/>
        <w:rPr>
          <w:rFonts w:ascii="宋体"/>
          <w:b/>
          <w:sz w:val="28"/>
          <w:szCs w:val="28"/>
        </w:rPr>
      </w:pPr>
      <w:r w:rsidRPr="00390916">
        <w:rPr>
          <w:rFonts w:ascii="宋体" w:hAnsi="宋体" w:hint="eastAsia"/>
          <w:b/>
          <w:sz w:val="28"/>
          <w:szCs w:val="28"/>
        </w:rPr>
        <w:t>（一）分项自评结果汇总表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2188"/>
        <w:gridCol w:w="4293"/>
        <w:gridCol w:w="1295"/>
        <w:gridCol w:w="1296"/>
      </w:tblGrid>
      <w:tr w:rsidR="007A73A3" w:rsidRPr="00143F49" w:rsidTr="00390916">
        <w:trPr>
          <w:trHeight w:val="722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1826C3">
              <w:rPr>
                <w:rFonts w:ascii="Verdana" w:hAnsi="Verdana" w:hint="eastAsia"/>
                <w:b/>
                <w:kern w:val="0"/>
                <w:sz w:val="24"/>
                <w:szCs w:val="24"/>
              </w:rPr>
              <w:t>评估一级指标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1826C3">
              <w:rPr>
                <w:rFonts w:ascii="Verdana" w:hAnsi="Verdana" w:hint="eastAsia"/>
                <w:b/>
                <w:kern w:val="0"/>
                <w:sz w:val="24"/>
                <w:szCs w:val="24"/>
              </w:rPr>
              <w:t>评估二级指标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360" w:lineRule="exact"/>
              <w:jc w:val="center"/>
              <w:rPr>
                <w:rFonts w:ascii="Verdana" w:hAnsi="Verdana"/>
                <w:b/>
                <w:kern w:val="0"/>
                <w:sz w:val="24"/>
                <w:szCs w:val="24"/>
              </w:rPr>
            </w:pPr>
            <w:r w:rsidRPr="001826C3">
              <w:rPr>
                <w:rFonts w:ascii="Verdana" w:hAnsi="Verdana" w:hint="eastAsia"/>
                <w:b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1826C3">
              <w:rPr>
                <w:rFonts w:ascii="Verdana" w:hAnsi="Verdana" w:hint="eastAsia"/>
                <w:b/>
                <w:kern w:val="0"/>
                <w:sz w:val="24"/>
                <w:szCs w:val="24"/>
              </w:rPr>
              <w:t>自评分值</w:t>
            </w: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学术队伍</w:t>
            </w:r>
            <w:r>
              <w:rPr>
                <w:rFonts w:ascii="宋体" w:hAnsi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/>
                <w:kern w:val="0"/>
                <w:sz w:val="24"/>
                <w:szCs w:val="24"/>
              </w:rPr>
              <w:t>22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1.1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队伍结构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1.2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学术带头人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1.3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中青年教师与培养培训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1.4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导师遴选及其指导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科学研究</w:t>
            </w:r>
            <w:r>
              <w:rPr>
                <w:rFonts w:ascii="宋体" w:hAnsi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/>
                <w:kern w:val="0"/>
                <w:sz w:val="24"/>
                <w:szCs w:val="24"/>
              </w:rPr>
              <w:t>22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2.1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学科方向、科研项目与经费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2.2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学术水平与科研成果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2.3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研究生科研能力与实践能力培养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教学与人才培养</w:t>
            </w:r>
          </w:p>
          <w:p w:rsidR="007A73A3" w:rsidRPr="001826C3" w:rsidRDefault="007A73A3" w:rsidP="00BD4E4F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3.1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教学及改革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3.2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学位论文与学位授予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3.3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教风与学风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学术交流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sz w:val="24"/>
                <w:szCs w:val="24"/>
              </w:rPr>
              <w:t xml:space="preserve">4.1 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国际学术交流与合作培养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sz w:val="24"/>
                <w:szCs w:val="24"/>
              </w:rPr>
              <w:t xml:space="preserve">4.2 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国内学术交流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adjustRightInd w:val="0"/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工作条件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sz w:val="24"/>
                <w:szCs w:val="24"/>
              </w:rPr>
              <w:t>5.1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研究生的学习条件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  <w:r w:rsidRPr="001826C3">
              <w:rPr>
                <w:rFonts w:ascii="宋体" w:hAnsi="宋体"/>
                <w:sz w:val="24"/>
                <w:szCs w:val="24"/>
              </w:rPr>
              <w:t xml:space="preserve">2 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研究生的文化、体育、生活条件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管理工作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学科管理、研究生管理与服务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学生满意度及社会评价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7.1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招生与就业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826C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39091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7.2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学生满意度与社会评价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390916">
        <w:trPr>
          <w:trHeight w:val="567"/>
          <w:jc w:val="center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73A3" w:rsidRPr="001826C3" w:rsidRDefault="007A73A3" w:rsidP="00390916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合</w:t>
            </w:r>
            <w:r w:rsidRPr="001826C3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1826C3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390916">
        <w:trPr>
          <w:trHeight w:val="958"/>
          <w:jc w:val="center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73A3" w:rsidRPr="00390916" w:rsidRDefault="007A73A3" w:rsidP="00390916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主要优势特色</w:t>
            </w:r>
            <w:r w:rsidRPr="00390916">
              <w:rPr>
                <w:rFonts w:ascii="宋体" w:hAnsi="宋体" w:hint="eastAsia"/>
                <w:b/>
                <w:kern w:val="0"/>
                <w:sz w:val="24"/>
                <w:szCs w:val="24"/>
              </w:rPr>
              <w:t>是否鲜明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1826C3">
              <w:rPr>
                <w:rFonts w:ascii="宋体" w:hAnsi="宋体" w:hint="eastAsia"/>
                <w:b/>
                <w:kern w:val="0"/>
                <w:sz w:val="24"/>
                <w:szCs w:val="24"/>
              </w:rPr>
              <w:t>自评等级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</w:tbl>
    <w:p w:rsidR="007A73A3" w:rsidRPr="001826C3" w:rsidRDefault="007A73A3" w:rsidP="001826C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</w:p>
    <w:p w:rsidR="007A73A3" w:rsidRPr="001826C3" w:rsidRDefault="007A73A3" w:rsidP="001826C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</w:p>
    <w:p w:rsidR="007A73A3" w:rsidRPr="00390916" w:rsidRDefault="007A73A3" w:rsidP="001826C3">
      <w:pPr>
        <w:adjustRightInd w:val="0"/>
        <w:snapToGrid w:val="0"/>
        <w:jc w:val="center"/>
        <w:rPr>
          <w:rFonts w:ascii="宋体"/>
          <w:b/>
          <w:sz w:val="28"/>
          <w:szCs w:val="28"/>
        </w:rPr>
      </w:pPr>
      <w:r w:rsidRPr="00390916">
        <w:rPr>
          <w:rFonts w:ascii="宋体" w:hAnsi="宋体" w:hint="eastAsia"/>
          <w:b/>
          <w:sz w:val="28"/>
          <w:szCs w:val="28"/>
        </w:rPr>
        <w:t>（二）二级指标分项自评</w:t>
      </w:r>
    </w:p>
    <w:p w:rsidR="007A73A3" w:rsidRDefault="007A73A3" w:rsidP="001826C3">
      <w:pPr>
        <w:rPr>
          <w:rFonts w:ascii="黑体" w:eastAsia="黑体" w:hAnsi="黑体"/>
          <w:sz w:val="32"/>
          <w:szCs w:val="32"/>
        </w:rPr>
      </w:pPr>
    </w:p>
    <w:p w:rsidR="007A73A3" w:rsidRPr="00390916" w:rsidRDefault="007A73A3" w:rsidP="001826C3">
      <w:pPr>
        <w:rPr>
          <w:rFonts w:ascii="宋体"/>
          <w:sz w:val="28"/>
          <w:szCs w:val="28"/>
        </w:rPr>
      </w:pPr>
      <w:r w:rsidRPr="00390916">
        <w:rPr>
          <w:rFonts w:ascii="宋体" w:hAnsi="宋体"/>
          <w:sz w:val="28"/>
          <w:szCs w:val="28"/>
        </w:rPr>
        <w:t>1</w:t>
      </w:r>
      <w:r w:rsidRPr="00390916">
        <w:rPr>
          <w:rFonts w:ascii="宋体" w:hAnsi="宋体" w:hint="eastAsia"/>
          <w:sz w:val="28"/>
          <w:szCs w:val="28"/>
        </w:rPr>
        <w:t>学术队伍（指导教师</w:t>
      </w:r>
      <w:r w:rsidRPr="00390916">
        <w:rPr>
          <w:rFonts w:ascii="宋体" w:hAnsi="宋体"/>
          <w:sz w:val="28"/>
          <w:szCs w:val="28"/>
          <w:u w:val="single"/>
        </w:rPr>
        <w:t xml:space="preserve">    </w:t>
      </w:r>
      <w:r w:rsidRPr="00390916">
        <w:rPr>
          <w:rFonts w:ascii="宋体" w:hAnsi="宋体" w:hint="eastAsia"/>
          <w:sz w:val="28"/>
          <w:szCs w:val="28"/>
        </w:rPr>
        <w:t>人，在读硕士生</w:t>
      </w:r>
      <w:r w:rsidRPr="00390916">
        <w:rPr>
          <w:rFonts w:ascii="宋体" w:hAnsi="宋体"/>
          <w:sz w:val="28"/>
          <w:szCs w:val="28"/>
          <w:u w:val="single"/>
        </w:rPr>
        <w:t xml:space="preserve">     </w:t>
      </w:r>
      <w:r w:rsidRPr="00390916">
        <w:rPr>
          <w:rFonts w:ascii="宋体" w:hAnsi="宋体" w:hint="eastAsia"/>
          <w:sz w:val="28"/>
          <w:szCs w:val="28"/>
        </w:rPr>
        <w:t>人）</w:t>
      </w:r>
    </w:p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1.1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队伍结构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2031"/>
        <w:gridCol w:w="2346"/>
        <w:gridCol w:w="1865"/>
        <w:gridCol w:w="2830"/>
      </w:tblGrid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队伍结构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  <w:r w:rsidRPr="00390916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自评分值：</w:t>
            </w:r>
          </w:p>
        </w:tc>
      </w:tr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hint="eastAsia"/>
                <w:szCs w:val="21"/>
              </w:rPr>
              <w:t>学术队伍思想素质高，知识结构、年龄结构、专业技术职务结构合理，具有博士学位者和具有正高专业技术职务人员比例较高；团队人员团结协作，学术思想端正，教学科研能力强。</w:t>
            </w:r>
          </w:p>
        </w:tc>
      </w:tr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7E39AB">
        <w:trPr>
          <w:trHeight w:val="619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7E39AB">
        <w:trPr>
          <w:trHeight w:val="15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1.2</w:t>
      </w:r>
      <w:r w:rsidRPr="00390916">
        <w:rPr>
          <w:rFonts w:ascii="宋体" w:hAnsi="宋体" w:hint="eastAsia"/>
          <w:b/>
          <w:sz w:val="28"/>
          <w:szCs w:val="28"/>
        </w:rPr>
        <w:t>学术带头人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2031"/>
        <w:gridCol w:w="2346"/>
        <w:gridCol w:w="1183"/>
        <w:gridCol w:w="682"/>
        <w:gridCol w:w="1250"/>
        <w:gridCol w:w="1580"/>
      </w:tblGrid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学术带头人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zCs w:val="21"/>
              </w:rPr>
              <w:t>学科带头人及各研究方向学术带头人为人正派，治学严谨，学术意识较强，指导研究生经验丰富，科研水平较高，专业实践能力强。</w:t>
            </w:r>
          </w:p>
        </w:tc>
      </w:tr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1.3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中青年教师与培养培训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907"/>
        <w:gridCol w:w="2769"/>
        <w:gridCol w:w="1408"/>
        <w:gridCol w:w="528"/>
        <w:gridCol w:w="1232"/>
        <w:gridCol w:w="1228"/>
      </w:tblGrid>
      <w:tr w:rsidR="007A73A3" w:rsidRPr="00390916" w:rsidTr="007E39AB">
        <w:trPr>
          <w:jc w:val="center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中青年教师与培养培训</w:t>
            </w:r>
            <w:r w:rsidRPr="00390916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7E39AB">
        <w:trPr>
          <w:jc w:val="center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Cs w:val="21"/>
              </w:rPr>
              <w:t>具有一定数量和较强教学科研能力的中青年指导教师；有切实可行的中青年教师培养培训制度</w:t>
            </w:r>
            <w:r w:rsidRPr="00390916">
              <w:rPr>
                <w:rFonts w:ascii="宋体" w:hAnsi="宋体"/>
                <w:szCs w:val="21"/>
              </w:rPr>
              <w:t>,</w:t>
            </w:r>
            <w:r w:rsidRPr="00390916">
              <w:rPr>
                <w:rFonts w:ascii="宋体" w:hAnsi="宋体" w:hint="eastAsia"/>
                <w:szCs w:val="21"/>
              </w:rPr>
              <w:t>措施落实，成效明显。</w:t>
            </w:r>
          </w:p>
        </w:tc>
      </w:tr>
      <w:tr w:rsidR="007A73A3" w:rsidRPr="00390916" w:rsidTr="007E39AB">
        <w:trPr>
          <w:jc w:val="center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7E39AB">
        <w:trPr>
          <w:trHeight w:val="4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>
      <w:pPr>
        <w:widowControl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390916">
        <w:rPr>
          <w:rFonts w:ascii="宋体" w:cs="宋体"/>
          <w:b/>
          <w:bCs/>
          <w:color w:val="000000"/>
          <w:kern w:val="0"/>
          <w:sz w:val="28"/>
          <w:szCs w:val="28"/>
        </w:rPr>
        <w:br w:type="page"/>
      </w:r>
    </w:p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1.4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导师遴选及其指导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976"/>
        <w:gridCol w:w="2665"/>
        <w:gridCol w:w="1283"/>
        <w:gridCol w:w="682"/>
        <w:gridCol w:w="1198"/>
        <w:gridCol w:w="1268"/>
      </w:tblGrid>
      <w:tr w:rsidR="007A73A3" w:rsidRPr="00390916" w:rsidTr="007E39AB">
        <w:trPr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导师遴选及其指导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7E39AB">
        <w:trPr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napToGrid w:val="0"/>
                <w:kern w:val="0"/>
                <w:szCs w:val="21"/>
              </w:rPr>
              <w:t>制订并实施严格规范的导师遴选、导师指导与考核制度。导师教书育人责任心强，认真负责地履行指导职责。研究生对导师指导工作满意度高。</w:t>
            </w:r>
          </w:p>
        </w:tc>
      </w:tr>
      <w:tr w:rsidR="007A73A3" w:rsidRPr="00390916" w:rsidTr="007E39AB">
        <w:trPr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7E39AB">
        <w:trPr>
          <w:trHeight w:val="4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1826C3">
      <w:pPr>
        <w:rPr>
          <w:rFonts w:ascii="宋体"/>
          <w:sz w:val="32"/>
          <w:szCs w:val="32"/>
        </w:rPr>
      </w:pPr>
    </w:p>
    <w:p w:rsidR="007A73A3" w:rsidRPr="007E39AB" w:rsidRDefault="007A73A3" w:rsidP="001826C3">
      <w:pPr>
        <w:rPr>
          <w:rFonts w:ascii="宋体"/>
          <w:b/>
          <w:sz w:val="28"/>
          <w:szCs w:val="28"/>
        </w:rPr>
      </w:pPr>
      <w:r w:rsidRPr="007E39AB">
        <w:rPr>
          <w:rFonts w:ascii="宋体" w:hAnsi="宋体"/>
          <w:b/>
          <w:sz w:val="28"/>
          <w:szCs w:val="28"/>
        </w:rPr>
        <w:lastRenderedPageBreak/>
        <w:t>2</w:t>
      </w:r>
      <w:r w:rsidRPr="007E39AB">
        <w:rPr>
          <w:rFonts w:ascii="宋体" w:hAnsi="宋体" w:hint="eastAsia"/>
          <w:b/>
          <w:sz w:val="28"/>
          <w:szCs w:val="28"/>
        </w:rPr>
        <w:t>科学研究</w:t>
      </w:r>
    </w:p>
    <w:p w:rsidR="007A73A3" w:rsidRPr="007E39AB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7E39AB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2.1</w:t>
      </w:r>
      <w:r w:rsidRPr="007E39A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学科方向、科研项目与经费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9"/>
        <w:gridCol w:w="2401"/>
        <w:gridCol w:w="1389"/>
        <w:gridCol w:w="518"/>
        <w:gridCol w:w="1280"/>
        <w:gridCol w:w="1619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Default="007A73A3" w:rsidP="001826C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kern w:val="0"/>
                <w:sz w:val="24"/>
                <w:szCs w:val="24"/>
              </w:rPr>
              <w:t>学科方向、</w:t>
            </w:r>
          </w:p>
          <w:p w:rsidR="007A73A3" w:rsidRPr="00390916" w:rsidRDefault="007A73A3" w:rsidP="001826C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kern w:val="0"/>
                <w:sz w:val="24"/>
                <w:szCs w:val="24"/>
              </w:rPr>
              <w:t>科研项目与经费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snapToGrid w:val="0"/>
                <w:kern w:val="0"/>
                <w:szCs w:val="21"/>
              </w:rPr>
              <w:t>具有</w:t>
            </w:r>
            <w:r w:rsidRPr="00390916">
              <w:rPr>
                <w:rFonts w:ascii="宋体" w:hAnsi="宋体" w:cs="宋体"/>
                <w:snapToGrid w:val="0"/>
                <w:kern w:val="0"/>
                <w:szCs w:val="21"/>
              </w:rPr>
              <w:t>4-6</w:t>
            </w:r>
            <w:r w:rsidRPr="00390916">
              <w:rPr>
                <w:rFonts w:ascii="宋体" w:hAnsi="宋体" w:cs="宋体" w:hint="eastAsia"/>
                <w:snapToGrid w:val="0"/>
                <w:kern w:val="0"/>
                <w:szCs w:val="21"/>
              </w:rPr>
              <w:t>个特色鲜明、相对稳定的学科方向（部分特殊学科除外），学科方向具有一定的前沿性和应用性，与经济社会发展需求密切相关。</w:t>
            </w:r>
            <w:r w:rsidRPr="00390916">
              <w:rPr>
                <w:rFonts w:ascii="宋体" w:hAnsi="宋体" w:hint="eastAsia"/>
                <w:snapToGrid w:val="0"/>
                <w:kern w:val="0"/>
                <w:szCs w:val="21"/>
              </w:rPr>
              <w:t>承担较多国家级、省部级的重要科研项目或其它有重要应用价值、学术价值的研究开发项目，纵向或横向科研经费充足</w:t>
            </w:r>
            <w:r w:rsidRPr="00390916">
              <w:rPr>
                <w:rFonts w:ascii="宋体" w:hAnsi="宋体" w:cs="宋体" w:hint="eastAsia"/>
                <w:snapToGrid w:val="0"/>
                <w:kern w:val="0"/>
                <w:szCs w:val="21"/>
              </w:rPr>
              <w:t>；导师有满足指导研究生需要的、较多的科研项目，人均科研经费高。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2.2</w:t>
      </w:r>
      <w:r w:rsidRPr="00390916">
        <w:rPr>
          <w:rFonts w:ascii="宋体" w:hAnsi="宋体" w:cs="宋体" w:hint="eastAsia"/>
          <w:b/>
          <w:kern w:val="0"/>
          <w:sz w:val="28"/>
          <w:szCs w:val="28"/>
        </w:rPr>
        <w:t>学术水平与科研成果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9"/>
        <w:gridCol w:w="3248"/>
        <w:gridCol w:w="1259"/>
        <w:gridCol w:w="540"/>
        <w:gridCol w:w="1259"/>
        <w:gridCol w:w="901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kern w:val="0"/>
                <w:sz w:val="24"/>
                <w:szCs w:val="24"/>
              </w:rPr>
              <w:t>学术水平与科研成果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napToGrid w:val="0"/>
                <w:kern w:val="0"/>
                <w:szCs w:val="21"/>
              </w:rPr>
              <w:t>近</w:t>
            </w:r>
            <w:r w:rsidRPr="00390916">
              <w:rPr>
                <w:rFonts w:ascii="宋体" w:hAnsi="宋体"/>
                <w:snapToGrid w:val="0"/>
                <w:kern w:val="0"/>
                <w:szCs w:val="21"/>
              </w:rPr>
              <w:t>5</w:t>
            </w:r>
            <w:r w:rsidRPr="00390916">
              <w:rPr>
                <w:rFonts w:ascii="宋体" w:hAnsi="宋体" w:hint="eastAsia"/>
                <w:snapToGrid w:val="0"/>
                <w:kern w:val="0"/>
                <w:szCs w:val="21"/>
              </w:rPr>
              <w:t>年来科研成果显著，代表性科研成果在省内同类学科中属于前列。获得省部级以上科研成果奖励，科研成果转化成效明显，取得良好的学术效益、社会效益或经济效益，为经济社会发展、科技进步、文化传承与创新做出重要贡献。</w:t>
            </w:r>
            <w:r w:rsidRPr="00390916">
              <w:rPr>
                <w:rFonts w:ascii="宋体" w:hAnsi="宋体" w:cs="宋体" w:hint="eastAsia"/>
                <w:snapToGrid w:val="0"/>
                <w:kern w:val="0"/>
                <w:szCs w:val="21"/>
              </w:rPr>
              <w:t>学科整体学术水平、科研能力在国内同学科中处于先进行列，具有良好声誉。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2.3</w:t>
      </w:r>
      <w:r w:rsidRPr="0039091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研究生科研能力与实践能力培养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9"/>
        <w:gridCol w:w="3609"/>
        <w:gridCol w:w="1259"/>
        <w:gridCol w:w="540"/>
        <w:gridCol w:w="1259"/>
        <w:gridCol w:w="540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Cs/>
                <w:sz w:val="24"/>
                <w:szCs w:val="24"/>
              </w:rPr>
              <w:t>研究生科研能力与实践能力培养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研究生参加导师科研项目及获得其他渠道资助的科研项目较多，参与率较高；对研究生进行严格的、完整的、系统的科研训练，研究生“助教”、“助研”、“助管”以及专业实践、社会实践等方面制度保证，措施落实，效果较好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7E39AB" w:rsidRDefault="007A73A3" w:rsidP="001826C3">
      <w:pPr>
        <w:rPr>
          <w:rFonts w:ascii="宋体"/>
          <w:b/>
          <w:sz w:val="28"/>
          <w:szCs w:val="28"/>
        </w:rPr>
      </w:pPr>
      <w:r w:rsidRPr="007E39AB">
        <w:rPr>
          <w:rFonts w:ascii="宋体" w:hAnsi="宋体"/>
          <w:b/>
          <w:sz w:val="28"/>
          <w:szCs w:val="28"/>
        </w:rPr>
        <w:lastRenderedPageBreak/>
        <w:t>3</w:t>
      </w:r>
      <w:r w:rsidRPr="007E39AB">
        <w:rPr>
          <w:rFonts w:ascii="宋体" w:hAnsi="宋体" w:hint="eastAsia"/>
          <w:b/>
          <w:sz w:val="28"/>
          <w:szCs w:val="28"/>
        </w:rPr>
        <w:t>教学与人才培养</w:t>
      </w:r>
    </w:p>
    <w:p w:rsidR="007A73A3" w:rsidRPr="007E39AB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7E39AB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3.1</w:t>
      </w:r>
      <w:r w:rsidRPr="007E39A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教学及改革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9"/>
        <w:gridCol w:w="3068"/>
        <w:gridCol w:w="1439"/>
        <w:gridCol w:w="540"/>
        <w:gridCol w:w="1439"/>
        <w:gridCol w:w="721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教学及改革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和实施科学合理、切实可行、体现硕士研究生培养特点的人才培养方案；制定和实施具有较强前沿性、基础性和应用性的课程教学计划和课程建设计划；积极开展研究生人才培养模式改革、教育教学改革研究与实践，教学科研紧密结合，产学研联合培养成效明显；课程教学计划落实，质量高，效果好；开出系列化、高水平的专题讲座；课程管理规范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3.2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学位论文与学位授予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8"/>
        <w:gridCol w:w="3070"/>
        <w:gridCol w:w="1439"/>
        <w:gridCol w:w="721"/>
        <w:gridCol w:w="1261"/>
        <w:gridCol w:w="717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学位论文与学位授予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学位论文选题及撰写要求明确，开题报告、撰写指导、中期检查、批阅审核等环节健全严格；实行论文“双盲”评审制度；省研究生学位论文抽检评议</w:t>
            </w:r>
            <w:r w:rsidRPr="0039091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“优秀”率高，“不合格”率低；获</w:t>
            </w:r>
            <w:proofErr w:type="gramStart"/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省创新</w:t>
            </w:r>
            <w:proofErr w:type="gramEnd"/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工程优秀硕士论文较多；严格坚持学位授予标准，规范学位授予程序，学位质量高，得到社会普遍好评。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3.3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教风与学风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8"/>
        <w:gridCol w:w="3070"/>
        <w:gridCol w:w="1259"/>
        <w:gridCol w:w="721"/>
        <w:gridCol w:w="1261"/>
        <w:gridCol w:w="897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教风与学风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研究生思想道德教育成效显著；师生学术思想端正，学术道德优良，学术行为规范，治学严谨，教学相长，教风学风</w:t>
            </w:r>
            <w:proofErr w:type="gramStart"/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风</w:t>
            </w:r>
            <w:proofErr w:type="gramEnd"/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清气正；无论文抄袭、剽窃他人科研成果等学术不良行为和现象。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7E39AB" w:rsidRDefault="007A73A3" w:rsidP="001826C3">
      <w:pPr>
        <w:rPr>
          <w:rFonts w:ascii="宋体"/>
          <w:b/>
          <w:sz w:val="28"/>
          <w:szCs w:val="28"/>
        </w:rPr>
      </w:pPr>
      <w:r w:rsidRPr="007E39AB">
        <w:rPr>
          <w:rFonts w:ascii="宋体" w:hAnsi="宋体"/>
          <w:b/>
          <w:sz w:val="28"/>
          <w:szCs w:val="28"/>
        </w:rPr>
        <w:lastRenderedPageBreak/>
        <w:t>4</w:t>
      </w:r>
      <w:r w:rsidRPr="007E39AB">
        <w:rPr>
          <w:rFonts w:ascii="宋体" w:hAnsi="宋体" w:hint="eastAsia"/>
          <w:b/>
          <w:sz w:val="28"/>
          <w:szCs w:val="28"/>
        </w:rPr>
        <w:t>学术交流</w:t>
      </w:r>
    </w:p>
    <w:p w:rsidR="007A73A3" w:rsidRPr="007E39AB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7E39AB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4.1</w:t>
      </w:r>
      <w:r w:rsidRPr="007E39A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国际学术交流与合作培养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8"/>
        <w:gridCol w:w="3070"/>
        <w:gridCol w:w="1439"/>
        <w:gridCol w:w="721"/>
        <w:gridCol w:w="1259"/>
        <w:gridCol w:w="719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国际学术交流与合作培养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积极开展和组织师生参加国际学术交流；积极开展与国外高水平大学（学科）合作培养研究生等多种形式的深层次合作；不断提升研究生培养能力、水平及学科国际影响力。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4.2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国内学术交流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8"/>
        <w:gridCol w:w="3068"/>
        <w:gridCol w:w="1441"/>
        <w:gridCol w:w="719"/>
        <w:gridCol w:w="1259"/>
        <w:gridCol w:w="721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国内学术交流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zCs w:val="21"/>
              </w:rPr>
              <w:t>积极组织和支持研究生开展和参加丰富多彩的学术创新与交流活动，制度完善，平台多样，经费充足；在省内本领域各类学术活动中发挥引领示范作用，获得较高的认可度。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1826C3">
      <w:pPr>
        <w:rPr>
          <w:rFonts w:ascii="宋体"/>
          <w:sz w:val="32"/>
          <w:szCs w:val="32"/>
        </w:rPr>
      </w:pPr>
    </w:p>
    <w:p w:rsidR="007A73A3" w:rsidRPr="007E39AB" w:rsidRDefault="007A73A3" w:rsidP="001826C3">
      <w:pPr>
        <w:rPr>
          <w:rFonts w:ascii="宋体"/>
          <w:b/>
          <w:sz w:val="28"/>
          <w:szCs w:val="28"/>
        </w:rPr>
      </w:pPr>
      <w:r w:rsidRPr="007E39AB">
        <w:rPr>
          <w:rFonts w:ascii="宋体" w:hAnsi="宋体"/>
          <w:b/>
          <w:sz w:val="28"/>
          <w:szCs w:val="28"/>
        </w:rPr>
        <w:lastRenderedPageBreak/>
        <w:t>5</w:t>
      </w:r>
      <w:r w:rsidRPr="007E39AB">
        <w:rPr>
          <w:rFonts w:ascii="宋体" w:hAnsi="宋体" w:hint="eastAsia"/>
          <w:b/>
          <w:sz w:val="28"/>
          <w:szCs w:val="28"/>
        </w:rPr>
        <w:t>工作条件</w:t>
      </w:r>
    </w:p>
    <w:p w:rsidR="007A73A3" w:rsidRPr="007E39AB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7E39AB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5.1</w:t>
      </w:r>
      <w:r w:rsidRPr="007E39A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研究生的学习条件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9"/>
        <w:gridCol w:w="2401"/>
        <w:gridCol w:w="1909"/>
        <w:gridCol w:w="739"/>
        <w:gridCol w:w="1439"/>
        <w:gridCol w:w="719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研究生的学习条件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4585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napToGrid w:val="0"/>
                <w:kern w:val="0"/>
                <w:szCs w:val="21"/>
              </w:rPr>
              <w:t>具有研究生培养需要的研究生工作室和较好条件的专业实验室、企业研究生工作站、产学研联合培养基地、社会实践基地等。具有完备先进的教学、实验、研究设施条件和仪器设备，具有较充足的国内外图书资料，具有良好的教学科研现代信息化手段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5.2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研究生的文化、体育、生活条件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9"/>
        <w:gridCol w:w="3610"/>
        <w:gridCol w:w="1259"/>
        <w:gridCol w:w="540"/>
        <w:gridCol w:w="1261"/>
        <w:gridCol w:w="537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研究生的文化、体育、生活条件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4585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zCs w:val="21"/>
              </w:rPr>
              <w:t>研究生的文化、体育、生活条件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64585D" w:rsidRDefault="007A73A3" w:rsidP="001826C3">
      <w:pPr>
        <w:rPr>
          <w:rFonts w:ascii="宋体"/>
          <w:b/>
          <w:sz w:val="28"/>
          <w:szCs w:val="28"/>
        </w:rPr>
      </w:pPr>
      <w:r w:rsidRPr="0064585D">
        <w:rPr>
          <w:rFonts w:ascii="宋体" w:hAnsi="宋体"/>
          <w:b/>
          <w:sz w:val="28"/>
          <w:szCs w:val="28"/>
        </w:rPr>
        <w:lastRenderedPageBreak/>
        <w:t>6</w:t>
      </w:r>
      <w:r w:rsidRPr="0064585D">
        <w:rPr>
          <w:rFonts w:ascii="宋体" w:hAnsi="宋体" w:hint="eastAsia"/>
          <w:b/>
          <w:sz w:val="28"/>
          <w:szCs w:val="28"/>
        </w:rPr>
        <w:t>管理工作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8"/>
        <w:gridCol w:w="3250"/>
        <w:gridCol w:w="1259"/>
        <w:gridCol w:w="721"/>
        <w:gridCol w:w="1259"/>
        <w:gridCol w:w="719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kern w:val="0"/>
                <w:sz w:val="24"/>
                <w:szCs w:val="24"/>
              </w:rPr>
              <w:t>学科管理、研究生管理与服务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4585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kern w:val="0"/>
                <w:szCs w:val="21"/>
              </w:rPr>
              <w:t>学科建设规划科学合理，建设措施有力；研究生心理健康、学习生活、就业创业等方面指导管理到位；管理机构健全，管理人员落实，职责明确，管理人员工作责任心和服务意识强；管理制度健全合理，管理科学、规范、</w:t>
            </w:r>
            <w:proofErr w:type="gramStart"/>
            <w:r w:rsidRPr="00390916">
              <w:rPr>
                <w:rFonts w:ascii="宋体" w:hAnsi="宋体" w:cs="宋体" w:hint="eastAsia"/>
                <w:kern w:val="0"/>
                <w:szCs w:val="21"/>
              </w:rPr>
              <w:t>有序且</w:t>
            </w:r>
            <w:proofErr w:type="gramEnd"/>
            <w:r w:rsidRPr="00390916">
              <w:rPr>
                <w:rFonts w:ascii="宋体" w:hAnsi="宋体" w:cs="宋体" w:hint="eastAsia"/>
                <w:kern w:val="0"/>
                <w:szCs w:val="21"/>
              </w:rPr>
              <w:t>以人为本，导师和研究生满意度高。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64585D" w:rsidRDefault="007A73A3" w:rsidP="001826C3">
      <w:pPr>
        <w:rPr>
          <w:rFonts w:ascii="宋体"/>
          <w:b/>
          <w:sz w:val="28"/>
          <w:szCs w:val="28"/>
        </w:rPr>
      </w:pPr>
      <w:r w:rsidRPr="0064585D">
        <w:rPr>
          <w:rFonts w:ascii="宋体" w:hAnsi="宋体"/>
          <w:b/>
          <w:sz w:val="28"/>
          <w:szCs w:val="28"/>
        </w:rPr>
        <w:lastRenderedPageBreak/>
        <w:t>7</w:t>
      </w:r>
      <w:r w:rsidRPr="0064585D">
        <w:rPr>
          <w:rFonts w:ascii="宋体" w:hAnsi="宋体" w:hint="eastAsia"/>
          <w:b/>
          <w:sz w:val="28"/>
          <w:szCs w:val="28"/>
        </w:rPr>
        <w:t>学生满意度及社会评价</w:t>
      </w:r>
    </w:p>
    <w:p w:rsidR="007A73A3" w:rsidRPr="0064585D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64585D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7.1</w:t>
      </w:r>
      <w:r w:rsidRPr="0064585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招生与就业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8"/>
        <w:gridCol w:w="2890"/>
        <w:gridCol w:w="1259"/>
        <w:gridCol w:w="901"/>
        <w:gridCol w:w="1441"/>
        <w:gridCol w:w="717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kern w:val="0"/>
                <w:sz w:val="24"/>
                <w:szCs w:val="24"/>
              </w:rPr>
              <w:t>招生与就业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4585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积极探索招生制度改革，注重生源的综合素质、理论基础、专业特长和创新潜能；毕业研究生年度一次就业率（</w:t>
            </w:r>
            <w:proofErr w:type="gramStart"/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含升博</w:t>
            </w:r>
            <w:proofErr w:type="gramEnd"/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）及从事本专业或相关专业的比例位于全省同类学科前列。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BD4E4F">
      <w:pPr>
        <w:widowControl/>
        <w:adjustRightInd w:val="0"/>
        <w:snapToGrid w:val="0"/>
        <w:spacing w:afterLines="50" w:after="156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7.2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学生满意度与社会评价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9"/>
        <w:gridCol w:w="3609"/>
        <w:gridCol w:w="1259"/>
        <w:gridCol w:w="540"/>
        <w:gridCol w:w="1259"/>
        <w:gridCol w:w="540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学生满意度与社会评价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4585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kern w:val="0"/>
                <w:szCs w:val="21"/>
              </w:rPr>
              <w:t>在校研究生对学科各项工作满意度高；用人单位、毕业生、学术同行对本学科研究生的综合素质、理论基础、专业水平、创新能力、实践能力评价高。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1826C3">
      <w:pPr>
        <w:rPr>
          <w:rFonts w:ascii="宋体"/>
          <w:sz w:val="32"/>
          <w:szCs w:val="32"/>
        </w:rPr>
      </w:pPr>
    </w:p>
    <w:p w:rsidR="007A73A3" w:rsidRPr="0064585D" w:rsidRDefault="007A73A3" w:rsidP="001826C3">
      <w:pPr>
        <w:rPr>
          <w:rFonts w:ascii="宋体"/>
          <w:b/>
          <w:sz w:val="28"/>
          <w:szCs w:val="28"/>
        </w:rPr>
      </w:pPr>
      <w:r w:rsidRPr="0064585D">
        <w:rPr>
          <w:rFonts w:ascii="宋体" w:hAnsi="宋体" w:hint="eastAsia"/>
          <w:b/>
          <w:sz w:val="28"/>
          <w:szCs w:val="28"/>
        </w:rPr>
        <w:lastRenderedPageBreak/>
        <w:t>主要优势特色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8"/>
        <w:gridCol w:w="3135"/>
        <w:gridCol w:w="2455"/>
        <w:gridCol w:w="1618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kern w:val="0"/>
                <w:szCs w:val="21"/>
              </w:rPr>
              <w:t>主要优势特色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64585D">
              <w:rPr>
                <w:rFonts w:ascii="宋体" w:hAnsi="宋体" w:cs="宋体" w:hint="eastAsia"/>
                <w:b/>
                <w:kern w:val="0"/>
                <w:szCs w:val="21"/>
              </w:rPr>
              <w:t>主要优势特色</w:t>
            </w:r>
            <w:r w:rsidRPr="006458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是否鲜明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zCs w:val="21"/>
              </w:rPr>
              <w:t>本学科在学术前沿性、交叉融合性、发展成长性等方面，或在机制创新、产学研合作、国际合作交流等方面具有明显区别于同类学科的优势或特色；学科在促进区域经济建设、社会进步、文化发展、国防建设等方面已取得重大成果或影响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料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  <w:r w:rsidRPr="0039091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64585D" w:rsidRDefault="007A73A3" w:rsidP="0064585D">
      <w:pPr>
        <w:adjustRightInd w:val="0"/>
        <w:snapToGrid w:val="0"/>
        <w:spacing w:line="48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64585D">
        <w:rPr>
          <w:rFonts w:ascii="华文中宋" w:eastAsia="华文中宋" w:hAnsi="华文中宋" w:hint="eastAsia"/>
          <w:b/>
          <w:sz w:val="32"/>
          <w:szCs w:val="32"/>
        </w:rPr>
        <w:lastRenderedPageBreak/>
        <w:t>三、单位学位委员会意见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A73A3" w:rsidRPr="00390916" w:rsidTr="0064585D">
        <w:trPr>
          <w:trHeight w:val="598"/>
          <w:jc w:val="center"/>
        </w:trPr>
        <w:tc>
          <w:tcPr>
            <w:tcW w:w="9072" w:type="dxa"/>
          </w:tcPr>
          <w:p w:rsidR="007A73A3" w:rsidRPr="00390916" w:rsidRDefault="007A73A3" w:rsidP="0064585D">
            <w:pPr>
              <w:rPr>
                <w:rFonts w:ascii="宋体"/>
                <w:sz w:val="28"/>
                <w:szCs w:val="28"/>
              </w:rPr>
            </w:pPr>
            <w:r w:rsidRPr="00390916">
              <w:rPr>
                <w:rFonts w:ascii="宋体" w:hAnsi="宋体"/>
                <w:b/>
                <w:sz w:val="28"/>
                <w:szCs w:val="28"/>
              </w:rPr>
              <w:t>1.</w:t>
            </w:r>
            <w:r w:rsidRPr="00390916">
              <w:rPr>
                <w:rFonts w:ascii="宋体" w:hAnsi="宋体" w:hint="eastAsia"/>
                <w:b/>
                <w:sz w:val="28"/>
                <w:szCs w:val="28"/>
              </w:rPr>
              <w:t>院（系、所）学位</w:t>
            </w:r>
            <w:proofErr w:type="gramStart"/>
            <w:r w:rsidRPr="00390916">
              <w:rPr>
                <w:rFonts w:ascii="宋体" w:hAnsi="宋体" w:hint="eastAsia"/>
                <w:b/>
                <w:sz w:val="28"/>
                <w:szCs w:val="28"/>
              </w:rPr>
              <w:t>评定分</w:t>
            </w:r>
            <w:proofErr w:type="gramEnd"/>
            <w:r w:rsidRPr="00390916">
              <w:rPr>
                <w:rFonts w:ascii="宋体" w:hAnsi="宋体" w:hint="eastAsia"/>
                <w:b/>
                <w:sz w:val="28"/>
                <w:szCs w:val="28"/>
              </w:rPr>
              <w:t>委员会自评意见（含自评等次）</w:t>
            </w:r>
          </w:p>
        </w:tc>
      </w:tr>
      <w:tr w:rsidR="007A73A3" w:rsidRPr="00390916" w:rsidTr="0064585D">
        <w:trPr>
          <w:trHeight w:val="6440"/>
          <w:jc w:val="center"/>
        </w:trPr>
        <w:tc>
          <w:tcPr>
            <w:tcW w:w="9072" w:type="dxa"/>
          </w:tcPr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BD4E4F">
            <w:pPr>
              <w:ind w:firstLineChars="1200" w:firstLine="3360"/>
              <w:rPr>
                <w:rFonts w:ascii="宋体" w:hAnsi="宋体"/>
                <w:sz w:val="28"/>
                <w:szCs w:val="28"/>
              </w:rPr>
            </w:pPr>
            <w:r w:rsidRPr="00390916">
              <w:rPr>
                <w:rFonts w:ascii="宋体" w:hAnsi="宋体" w:hint="eastAsia"/>
                <w:sz w:val="28"/>
                <w:szCs w:val="28"/>
              </w:rPr>
              <w:t>负责人（签章）：</w:t>
            </w:r>
            <w:r w:rsidRPr="00390916">
              <w:rPr>
                <w:rFonts w:ascii="宋体" w:hAnsi="宋体"/>
                <w:sz w:val="28"/>
                <w:szCs w:val="28"/>
              </w:rPr>
              <w:t xml:space="preserve">              </w:t>
            </w:r>
          </w:p>
          <w:p w:rsidR="007A73A3" w:rsidRPr="00390916" w:rsidRDefault="007A73A3" w:rsidP="00BD4E4F">
            <w:pPr>
              <w:ind w:firstLineChars="1200" w:firstLine="3360"/>
              <w:rPr>
                <w:rFonts w:ascii="宋体"/>
                <w:b/>
                <w:sz w:val="28"/>
                <w:szCs w:val="28"/>
              </w:rPr>
            </w:pPr>
            <w:r w:rsidRPr="00390916">
              <w:rPr>
                <w:rFonts w:ascii="宋体" w:hAnsi="宋体" w:hint="eastAsia"/>
                <w:sz w:val="28"/>
                <w:szCs w:val="28"/>
              </w:rPr>
              <w:t>院（系、所）公章</w:t>
            </w:r>
            <w:r w:rsidRPr="00390916">
              <w:rPr>
                <w:rFonts w:ascii="宋体" w:hAnsi="宋体"/>
                <w:sz w:val="28"/>
                <w:szCs w:val="28"/>
              </w:rPr>
              <w:t xml:space="preserve">            </w:t>
            </w:r>
          </w:p>
          <w:p w:rsidR="007A73A3" w:rsidRPr="00390916" w:rsidRDefault="007A73A3" w:rsidP="00BD4E4F">
            <w:pPr>
              <w:ind w:firstLineChars="1600" w:firstLine="4480"/>
              <w:rPr>
                <w:rFonts w:ascii="宋体"/>
                <w:b/>
                <w:sz w:val="28"/>
                <w:szCs w:val="28"/>
              </w:rPr>
            </w:pPr>
            <w:r w:rsidRPr="00390916">
              <w:rPr>
                <w:rFonts w:ascii="宋体" w:hAnsi="宋体" w:hint="eastAsia"/>
                <w:sz w:val="28"/>
                <w:szCs w:val="28"/>
              </w:rPr>
              <w:t>年</w:t>
            </w:r>
            <w:r w:rsidRPr="00390916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390916">
              <w:rPr>
                <w:rFonts w:ascii="宋体" w:hAnsi="宋体" w:hint="eastAsia"/>
                <w:sz w:val="28"/>
                <w:szCs w:val="28"/>
              </w:rPr>
              <w:t>月</w:t>
            </w:r>
            <w:r w:rsidRPr="00390916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39091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A73A3" w:rsidRPr="00390916" w:rsidTr="0064585D">
        <w:trPr>
          <w:trHeight w:val="440"/>
          <w:jc w:val="center"/>
        </w:trPr>
        <w:tc>
          <w:tcPr>
            <w:tcW w:w="9072" w:type="dxa"/>
          </w:tcPr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  <w:r w:rsidRPr="00390916">
              <w:rPr>
                <w:rFonts w:ascii="宋体" w:hAnsi="宋体"/>
                <w:b/>
                <w:sz w:val="28"/>
                <w:szCs w:val="28"/>
              </w:rPr>
              <w:t>2.</w:t>
            </w:r>
            <w:r w:rsidRPr="00390916">
              <w:rPr>
                <w:rFonts w:ascii="宋体" w:hAnsi="宋体" w:hint="eastAsia"/>
                <w:b/>
                <w:sz w:val="28"/>
                <w:szCs w:val="28"/>
              </w:rPr>
              <w:t>单位学位评定委员会自评意见（含自评等次）</w:t>
            </w:r>
          </w:p>
        </w:tc>
      </w:tr>
      <w:tr w:rsidR="007A73A3" w:rsidRPr="00390916" w:rsidTr="0064585D">
        <w:trPr>
          <w:trHeight w:val="4520"/>
          <w:jc w:val="center"/>
        </w:trPr>
        <w:tc>
          <w:tcPr>
            <w:tcW w:w="9072" w:type="dxa"/>
          </w:tcPr>
          <w:p w:rsidR="007A73A3" w:rsidRDefault="007A73A3" w:rsidP="001826C3">
            <w:pPr>
              <w:spacing w:before="120" w:after="120" w:line="300" w:lineRule="atLeast"/>
              <w:rPr>
                <w:rFonts w:ascii="宋体"/>
                <w:sz w:val="28"/>
                <w:szCs w:val="28"/>
              </w:rPr>
            </w:pPr>
          </w:p>
          <w:p w:rsidR="007A73A3" w:rsidRDefault="007A73A3" w:rsidP="001826C3">
            <w:pPr>
              <w:spacing w:before="120" w:after="120" w:line="300" w:lineRule="atLeast"/>
              <w:rPr>
                <w:rFonts w:ascii="宋体"/>
                <w:sz w:val="28"/>
                <w:szCs w:val="28"/>
              </w:rPr>
            </w:pPr>
          </w:p>
          <w:p w:rsidR="007A73A3" w:rsidRDefault="007A73A3" w:rsidP="001826C3">
            <w:pPr>
              <w:spacing w:before="120" w:after="120" w:line="300" w:lineRule="atLeast"/>
              <w:rPr>
                <w:rFonts w:ascii="宋体"/>
                <w:sz w:val="28"/>
                <w:szCs w:val="28"/>
              </w:rPr>
            </w:pPr>
          </w:p>
          <w:p w:rsidR="007A73A3" w:rsidRPr="0064585D" w:rsidRDefault="007A73A3" w:rsidP="001826C3">
            <w:pPr>
              <w:spacing w:before="120" w:after="120" w:line="300" w:lineRule="atLeast"/>
              <w:rPr>
                <w:rFonts w:ascii="宋体"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 w:cs="宋体"/>
                <w:sz w:val="28"/>
                <w:szCs w:val="28"/>
              </w:rPr>
            </w:pPr>
            <w:r w:rsidRPr="00390916"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 w:rsidRPr="00390916">
              <w:rPr>
                <w:rFonts w:ascii="宋体" w:hAnsi="宋体" w:hint="eastAsia"/>
                <w:sz w:val="28"/>
                <w:szCs w:val="28"/>
              </w:rPr>
              <w:t>负责人（签章）：</w:t>
            </w:r>
            <w:r w:rsidRPr="00390916">
              <w:rPr>
                <w:rFonts w:ascii="宋体" w:hAnsi="宋体"/>
                <w:sz w:val="28"/>
                <w:szCs w:val="28"/>
              </w:rPr>
              <w:t xml:space="preserve">             </w:t>
            </w:r>
          </w:p>
          <w:p w:rsidR="007A73A3" w:rsidRPr="00390916" w:rsidRDefault="007A73A3" w:rsidP="001826C3">
            <w:pPr>
              <w:rPr>
                <w:rFonts w:ascii="宋体"/>
                <w:sz w:val="28"/>
                <w:szCs w:val="28"/>
              </w:rPr>
            </w:pPr>
            <w:r w:rsidRPr="00390916"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 w:rsidRPr="00390916">
              <w:rPr>
                <w:rFonts w:ascii="宋体" w:hAnsi="宋体" w:hint="eastAsia"/>
                <w:sz w:val="28"/>
                <w:szCs w:val="28"/>
              </w:rPr>
              <w:t>单位（公章）：</w:t>
            </w:r>
          </w:p>
          <w:p w:rsidR="007A73A3" w:rsidRDefault="007A73A3" w:rsidP="001826C3">
            <w:pPr>
              <w:rPr>
                <w:rFonts w:ascii="宋体"/>
                <w:sz w:val="28"/>
                <w:szCs w:val="28"/>
              </w:rPr>
            </w:pPr>
            <w:r w:rsidRPr="00390916">
              <w:rPr>
                <w:rFonts w:ascii="宋体" w:hAnsi="宋体"/>
                <w:sz w:val="28"/>
                <w:szCs w:val="28"/>
              </w:rPr>
              <w:t xml:space="preserve">                                             </w:t>
            </w:r>
            <w:r w:rsidRPr="00390916">
              <w:rPr>
                <w:rFonts w:ascii="宋体" w:hAnsi="宋体" w:hint="eastAsia"/>
                <w:sz w:val="28"/>
                <w:szCs w:val="28"/>
              </w:rPr>
              <w:t>年</w:t>
            </w:r>
            <w:r w:rsidRPr="00390916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390916">
              <w:rPr>
                <w:rFonts w:ascii="宋体" w:hAnsi="宋体" w:hint="eastAsia"/>
                <w:sz w:val="28"/>
                <w:szCs w:val="28"/>
              </w:rPr>
              <w:t>月</w:t>
            </w:r>
            <w:r w:rsidRPr="00390916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39091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7A73A3" w:rsidRPr="001826C3" w:rsidRDefault="007A73A3" w:rsidP="001826C3">
      <w:pPr>
        <w:adjustRightInd w:val="0"/>
        <w:snapToGrid w:val="0"/>
        <w:spacing w:after="120"/>
        <w:rPr>
          <w:rFonts w:ascii="Times New Roman" w:hAnsi="Times New Roman"/>
          <w:szCs w:val="24"/>
        </w:rPr>
      </w:pPr>
    </w:p>
    <w:sectPr w:rsidR="007A73A3" w:rsidRPr="001826C3" w:rsidSect="007E41BA"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9A" w:rsidRDefault="00E05D9A" w:rsidP="004F6168">
      <w:r>
        <w:separator/>
      </w:r>
    </w:p>
  </w:endnote>
  <w:endnote w:type="continuationSeparator" w:id="0">
    <w:p w:rsidR="00E05D9A" w:rsidRDefault="00E05D9A" w:rsidP="004F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A3" w:rsidRDefault="007A73A3" w:rsidP="007E41B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73A3" w:rsidRDefault="007A73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A3" w:rsidRDefault="007A73A3" w:rsidP="007E41B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E23D9">
      <w:rPr>
        <w:rStyle w:val="aa"/>
        <w:noProof/>
      </w:rPr>
      <w:t>22</w:t>
    </w:r>
    <w:r>
      <w:rPr>
        <w:rStyle w:val="aa"/>
      </w:rPr>
      <w:fldChar w:fldCharType="end"/>
    </w:r>
  </w:p>
  <w:p w:rsidR="007A73A3" w:rsidRDefault="007A73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9A" w:rsidRDefault="00E05D9A" w:rsidP="004F6168">
      <w:r>
        <w:separator/>
      </w:r>
    </w:p>
  </w:footnote>
  <w:footnote w:type="continuationSeparator" w:id="0">
    <w:p w:rsidR="00E05D9A" w:rsidRDefault="00E05D9A" w:rsidP="004F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89C"/>
    <w:rsid w:val="00143F49"/>
    <w:rsid w:val="0014589C"/>
    <w:rsid w:val="001826C3"/>
    <w:rsid w:val="00182F8B"/>
    <w:rsid w:val="002C0522"/>
    <w:rsid w:val="00390916"/>
    <w:rsid w:val="003C3615"/>
    <w:rsid w:val="0044713B"/>
    <w:rsid w:val="004A3A62"/>
    <w:rsid w:val="004F6168"/>
    <w:rsid w:val="00593722"/>
    <w:rsid w:val="005F6979"/>
    <w:rsid w:val="0064585D"/>
    <w:rsid w:val="007427D8"/>
    <w:rsid w:val="007A73A3"/>
    <w:rsid w:val="007B269C"/>
    <w:rsid w:val="007E39AB"/>
    <w:rsid w:val="007E41BA"/>
    <w:rsid w:val="00952AC2"/>
    <w:rsid w:val="00A46497"/>
    <w:rsid w:val="00AD5418"/>
    <w:rsid w:val="00BD4E4F"/>
    <w:rsid w:val="00D341DD"/>
    <w:rsid w:val="00E05D9A"/>
    <w:rsid w:val="00EE23D9"/>
    <w:rsid w:val="00F36604"/>
    <w:rsid w:val="00FB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826C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1826C3"/>
    <w:pPr>
      <w:keepNext/>
      <w:keepLines/>
      <w:spacing w:before="260" w:after="260" w:line="408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826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9"/>
    <w:semiHidden/>
    <w:locked/>
    <w:rsid w:val="001826C3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Hyperlink"/>
    <w:uiPriority w:val="99"/>
    <w:semiHidden/>
    <w:rsid w:val="001826C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826C3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1826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99"/>
    <w:semiHidden/>
    <w:rsid w:val="001826C3"/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99"/>
    <w:semiHidden/>
    <w:rsid w:val="001826C3"/>
    <w:pPr>
      <w:ind w:leftChars="200" w:left="200"/>
    </w:pPr>
    <w:rPr>
      <w:rFonts w:ascii="Times New Roman" w:hAnsi="Times New Roman"/>
      <w:szCs w:val="24"/>
    </w:rPr>
  </w:style>
  <w:style w:type="paragraph" w:styleId="30">
    <w:name w:val="toc 3"/>
    <w:basedOn w:val="a"/>
    <w:next w:val="a"/>
    <w:autoRedefine/>
    <w:uiPriority w:val="99"/>
    <w:semiHidden/>
    <w:rsid w:val="001826C3"/>
    <w:pPr>
      <w:ind w:leftChars="400" w:left="400"/>
    </w:pPr>
    <w:rPr>
      <w:rFonts w:ascii="Times New Roman" w:hAnsi="Times New Roman"/>
      <w:szCs w:val="24"/>
    </w:rPr>
  </w:style>
  <w:style w:type="paragraph" w:styleId="a6">
    <w:name w:val="Body Text Indent"/>
    <w:basedOn w:val="a"/>
    <w:link w:val="Char"/>
    <w:uiPriority w:val="99"/>
    <w:semiHidden/>
    <w:rsid w:val="001826C3"/>
    <w:pPr>
      <w:spacing w:after="120"/>
      <w:ind w:leftChars="200" w:left="200"/>
    </w:pPr>
    <w:rPr>
      <w:rFonts w:ascii="Times New Roman" w:hAnsi="Times New Roman"/>
      <w:szCs w:val="24"/>
    </w:rPr>
  </w:style>
  <w:style w:type="character" w:customStyle="1" w:styleId="Char">
    <w:name w:val="正文文本缩进 Char"/>
    <w:link w:val="a6"/>
    <w:uiPriority w:val="99"/>
    <w:semiHidden/>
    <w:locked/>
    <w:rsid w:val="001826C3"/>
    <w:rPr>
      <w:rFonts w:ascii="Times New Roman" w:eastAsia="宋体" w:hAnsi="Times New Roman" w:cs="Times New Roman"/>
      <w:sz w:val="24"/>
      <w:szCs w:val="24"/>
    </w:rPr>
  </w:style>
  <w:style w:type="paragraph" w:customStyle="1" w:styleId="11">
    <w:name w:val="样式1"/>
    <w:basedOn w:val="a"/>
    <w:uiPriority w:val="99"/>
    <w:semiHidden/>
    <w:rsid w:val="001826C3"/>
    <w:rPr>
      <w:rFonts w:ascii="黑体" w:eastAsia="黑体" w:hAnsi="黑体"/>
      <w:sz w:val="32"/>
      <w:szCs w:val="32"/>
    </w:rPr>
  </w:style>
  <w:style w:type="table" w:styleId="a7">
    <w:name w:val="Table Grid"/>
    <w:basedOn w:val="a1"/>
    <w:uiPriority w:val="99"/>
    <w:rsid w:val="001826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rsid w:val="004F6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uiPriority w:val="99"/>
    <w:locked/>
    <w:rsid w:val="004F6168"/>
    <w:rPr>
      <w:rFonts w:cs="Times New Roman"/>
      <w:sz w:val="18"/>
      <w:szCs w:val="18"/>
    </w:rPr>
  </w:style>
  <w:style w:type="paragraph" w:styleId="a9">
    <w:name w:val="footer"/>
    <w:basedOn w:val="a"/>
    <w:link w:val="Char1"/>
    <w:uiPriority w:val="99"/>
    <w:rsid w:val="004F6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uiPriority w:val="99"/>
    <w:locked/>
    <w:rsid w:val="004F6168"/>
    <w:rPr>
      <w:rFonts w:cs="Times New Roman"/>
      <w:sz w:val="18"/>
      <w:szCs w:val="18"/>
    </w:rPr>
  </w:style>
  <w:style w:type="character" w:styleId="aa">
    <w:name w:val="page number"/>
    <w:uiPriority w:val="99"/>
    <w:rsid w:val="007E41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24</Pages>
  <Words>853</Words>
  <Characters>4868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2015-03-03T06:03:00Z</dcterms:created>
  <dcterms:modified xsi:type="dcterms:W3CDTF">2016-03-24T02:34:00Z</dcterms:modified>
</cp:coreProperties>
</file>