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3E" w:rsidRDefault="008D5F3E" w:rsidP="008D5F3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cs="宋体" w:hint="eastAsia"/>
          <w:b/>
          <w:bCs/>
          <w:kern w:val="0"/>
        </w:rPr>
        <w:t>: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D5F3E" w:rsidRDefault="008D5F3E" w:rsidP="008D5F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专项检查</w:t>
      </w:r>
      <w:r>
        <w:rPr>
          <w:b/>
          <w:sz w:val="32"/>
          <w:szCs w:val="32"/>
        </w:rPr>
        <w:t>内容</w:t>
      </w:r>
    </w:p>
    <w:p w:rsidR="008D5F3E" w:rsidRDefault="008D5F3E" w:rsidP="008D5F3E">
      <w:pPr>
        <w:jc w:val="center"/>
        <w:rPr>
          <w:rFonts w:ascii="仿宋" w:eastAsia="仿宋" w:hAnsi="仿宋"/>
          <w:sz w:val="28"/>
          <w:szCs w:val="28"/>
        </w:rPr>
      </w:pPr>
    </w:p>
    <w:p w:rsidR="008D5F3E" w:rsidRDefault="008D5F3E" w:rsidP="008D5F3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（1）经费</w:t>
      </w:r>
      <w:r>
        <w:rPr>
          <w:rFonts w:ascii="仿宋" w:eastAsia="仿宋" w:hAnsi="仿宋"/>
          <w:sz w:val="28"/>
          <w:szCs w:val="28"/>
        </w:rPr>
        <w:t>执行进度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8D5F3E" w:rsidRDefault="008D5F3E" w:rsidP="008D5F3E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）经费</w:t>
      </w:r>
      <w:r>
        <w:rPr>
          <w:rFonts w:ascii="仿宋" w:eastAsia="仿宋" w:hAnsi="仿宋"/>
          <w:sz w:val="28"/>
          <w:szCs w:val="28"/>
        </w:rPr>
        <w:t>执行规范性</w:t>
      </w:r>
      <w:r>
        <w:rPr>
          <w:rFonts w:ascii="仿宋" w:eastAsia="仿宋" w:hAnsi="仿宋" w:hint="eastAsia"/>
          <w:sz w:val="28"/>
          <w:szCs w:val="28"/>
        </w:rPr>
        <w:t>,重点检查低值易耗品</w:t>
      </w:r>
      <w:r>
        <w:rPr>
          <w:rFonts w:ascii="仿宋" w:eastAsia="仿宋" w:hAnsi="仿宋"/>
          <w:sz w:val="28"/>
          <w:szCs w:val="28"/>
        </w:rPr>
        <w:t>管理台账</w:t>
      </w:r>
      <w:r>
        <w:rPr>
          <w:rFonts w:ascii="仿宋" w:eastAsia="仿宋" w:hAnsi="仿宋" w:hint="eastAsia"/>
          <w:sz w:val="28"/>
          <w:szCs w:val="28"/>
        </w:rPr>
        <w:t>，差旅费、会议费、劳务费、专家咨询费等科目不得超过</w:t>
      </w:r>
      <w:r>
        <w:rPr>
          <w:rFonts w:ascii="仿宋" w:eastAsia="仿宋" w:hAnsi="仿宋"/>
          <w:sz w:val="28"/>
          <w:szCs w:val="28"/>
        </w:rPr>
        <w:t>总预算的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 w:rsidRPr="00B62E75">
        <w:rPr>
          <w:rFonts w:ascii="仿宋" w:eastAsia="仿宋" w:hAnsi="仿宋" w:hint="eastAsia"/>
          <w:sz w:val="28"/>
          <w:szCs w:val="28"/>
        </w:rPr>
        <w:t>劳务费发放内容与学科建设的相关性及实际承担的工作量情况</w:t>
      </w:r>
      <w:r>
        <w:rPr>
          <w:rFonts w:ascii="仿宋" w:eastAsia="仿宋" w:hAnsi="仿宋" w:hint="eastAsia"/>
          <w:sz w:val="28"/>
          <w:szCs w:val="28"/>
        </w:rPr>
        <w:t xml:space="preserve">； </w:t>
      </w:r>
    </w:p>
    <w:p w:rsidR="008D5F3E" w:rsidRDefault="008D5F3E" w:rsidP="008D5F3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）项目购置</w:t>
      </w:r>
      <w:r>
        <w:rPr>
          <w:rFonts w:ascii="仿宋" w:eastAsia="仿宋" w:hAnsi="仿宋"/>
          <w:sz w:val="28"/>
          <w:szCs w:val="28"/>
        </w:rPr>
        <w:t>设备</w:t>
      </w:r>
      <w:r>
        <w:rPr>
          <w:rFonts w:ascii="仿宋" w:eastAsia="仿宋" w:hAnsi="仿宋" w:hint="eastAsia"/>
          <w:sz w:val="28"/>
          <w:szCs w:val="28"/>
        </w:rPr>
        <w:t>后期</w:t>
      </w:r>
      <w:r>
        <w:rPr>
          <w:rFonts w:ascii="仿宋" w:eastAsia="仿宋" w:hAnsi="仿宋"/>
          <w:sz w:val="28"/>
          <w:szCs w:val="28"/>
        </w:rPr>
        <w:t>管理维护情况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8D5F3E" w:rsidRDefault="008D5F3E" w:rsidP="008D5F3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）规章制度</w:t>
      </w:r>
      <w:r>
        <w:rPr>
          <w:rFonts w:ascii="仿宋" w:eastAsia="仿宋" w:hAnsi="仿宋"/>
          <w:sz w:val="28"/>
          <w:szCs w:val="28"/>
        </w:rPr>
        <w:t>和建设成果</w:t>
      </w:r>
      <w:r>
        <w:rPr>
          <w:rFonts w:ascii="仿宋" w:eastAsia="仿宋" w:hAnsi="仿宋" w:hint="eastAsia"/>
          <w:sz w:val="28"/>
          <w:szCs w:val="28"/>
        </w:rPr>
        <w:t>上墙</w:t>
      </w:r>
      <w:r>
        <w:rPr>
          <w:rFonts w:ascii="仿宋" w:eastAsia="仿宋" w:hAnsi="仿宋"/>
          <w:sz w:val="28"/>
          <w:szCs w:val="28"/>
        </w:rPr>
        <w:t>宣传</w:t>
      </w:r>
      <w:r>
        <w:rPr>
          <w:rFonts w:ascii="仿宋" w:eastAsia="仿宋" w:hAnsi="仿宋" w:hint="eastAsia"/>
          <w:sz w:val="28"/>
          <w:szCs w:val="28"/>
        </w:rPr>
        <w:t>情况。</w:t>
      </w:r>
    </w:p>
    <w:p w:rsidR="002E666E" w:rsidRPr="008D5F3E" w:rsidRDefault="002E666E">
      <w:bookmarkStart w:id="0" w:name="_GoBack"/>
      <w:bookmarkEnd w:id="0"/>
    </w:p>
    <w:sectPr w:rsidR="002E666E" w:rsidRPr="008D5F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2B" w:rsidRDefault="00444D2B" w:rsidP="008D5F3E">
      <w:r>
        <w:separator/>
      </w:r>
    </w:p>
  </w:endnote>
  <w:endnote w:type="continuationSeparator" w:id="0">
    <w:p w:rsidR="00444D2B" w:rsidRDefault="00444D2B" w:rsidP="008D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2B" w:rsidRDefault="00444D2B" w:rsidP="008D5F3E">
      <w:r>
        <w:separator/>
      </w:r>
    </w:p>
  </w:footnote>
  <w:footnote w:type="continuationSeparator" w:id="0">
    <w:p w:rsidR="00444D2B" w:rsidRDefault="00444D2B" w:rsidP="008D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3A"/>
    <w:rsid w:val="002E666E"/>
    <w:rsid w:val="00444D2B"/>
    <w:rsid w:val="0073553A"/>
    <w:rsid w:val="008D5F3E"/>
    <w:rsid w:val="008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C452D-E9B3-4CE8-8221-D4FF30E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3E"/>
    <w:pPr>
      <w:widowControl w:val="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F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F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孙志华</dc:creator>
  <cp:keywords/>
  <dc:description/>
  <cp:lastModifiedBy>孙志华</cp:lastModifiedBy>
  <cp:revision>2</cp:revision>
  <dcterms:created xsi:type="dcterms:W3CDTF">2017-05-03T01:14:00Z</dcterms:created>
  <dcterms:modified xsi:type="dcterms:W3CDTF">2017-05-03T01:15:00Z</dcterms:modified>
</cp:coreProperties>
</file>